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F5D" w:rsidRPr="00030F5D" w:rsidRDefault="009C15DE" w:rsidP="00030F5D">
      <w:pPr>
        <w:pStyle w:val="Titre"/>
        <w:rPr>
          <w:rFonts w:ascii="Century Gothic" w:hAnsi="Century Gothic"/>
          <w:b/>
          <w:sz w:val="72"/>
          <w:szCs w:val="72"/>
        </w:rPr>
      </w:pPr>
      <w:r w:rsidRPr="00367611">
        <w:rPr>
          <w:rFonts w:ascii="Century Gothic" w:hAnsi="Century Gothic"/>
          <w:b/>
          <w:sz w:val="72"/>
          <w:szCs w:val="72"/>
        </w:rPr>
        <w:t xml:space="preserve">Qu’est-ce </w:t>
      </w:r>
      <w:r w:rsidR="00FE4884" w:rsidRPr="00367611">
        <w:rPr>
          <w:rFonts w:ascii="Century Gothic" w:hAnsi="Century Gothic"/>
          <w:b/>
          <w:sz w:val="72"/>
          <w:szCs w:val="72"/>
        </w:rPr>
        <w:t>qu’une</w:t>
      </w:r>
      <w:r w:rsidRPr="00367611">
        <w:rPr>
          <w:rFonts w:ascii="Century Gothic" w:hAnsi="Century Gothic"/>
          <w:b/>
          <w:sz w:val="72"/>
          <w:szCs w:val="72"/>
        </w:rPr>
        <w:t xml:space="preserve"> </w:t>
      </w:r>
      <w:r w:rsidR="002D0726" w:rsidRPr="00367611">
        <w:rPr>
          <w:rFonts w:ascii="Century Gothic" w:hAnsi="Century Gothic"/>
          <w:b/>
          <w:sz w:val="72"/>
          <w:szCs w:val="72"/>
        </w:rPr>
        <w:t>fiche</w:t>
      </w:r>
      <w:r w:rsidRPr="00367611">
        <w:rPr>
          <w:rFonts w:ascii="Century Gothic" w:hAnsi="Century Gothic"/>
          <w:b/>
          <w:sz w:val="72"/>
          <w:szCs w:val="72"/>
        </w:rPr>
        <w:t xml:space="preserve"> </w:t>
      </w:r>
      <w:r w:rsidR="002D0726" w:rsidRPr="00367611">
        <w:rPr>
          <w:rFonts w:ascii="Century Gothic" w:hAnsi="Century Gothic"/>
          <w:b/>
          <w:sz w:val="72"/>
          <w:szCs w:val="72"/>
        </w:rPr>
        <w:t>domaine</w:t>
      </w:r>
      <w:r w:rsidRPr="00367611">
        <w:rPr>
          <w:rFonts w:ascii="Century Gothic" w:hAnsi="Century Gothic"/>
          <w:b/>
          <w:sz w:val="72"/>
          <w:szCs w:val="72"/>
        </w:rPr>
        <w:t> ?</w:t>
      </w:r>
    </w:p>
    <w:p w:rsidR="006208BF" w:rsidRPr="00367611" w:rsidRDefault="006208BF" w:rsidP="00436299">
      <w:pPr>
        <w:pStyle w:val="Titre1"/>
        <w:rPr>
          <w:rFonts w:ascii="Century Gothic" w:eastAsiaTheme="minorHAnsi" w:hAnsi="Century Gothic" w:cstheme="minorBidi"/>
          <w:b w:val="0"/>
          <w:bCs w:val="0"/>
          <w:color w:val="auto"/>
          <w:sz w:val="32"/>
          <w:szCs w:val="32"/>
        </w:rPr>
      </w:pPr>
      <w:r w:rsidRPr="00367611">
        <w:rPr>
          <w:rFonts w:ascii="Century Gothic" w:eastAsiaTheme="minorHAnsi" w:hAnsi="Century Gothic" w:cstheme="minorBidi"/>
          <w:b w:val="0"/>
          <w:bCs w:val="0"/>
          <w:color w:val="auto"/>
          <w:sz w:val="32"/>
          <w:szCs w:val="32"/>
        </w:rPr>
        <w:t xml:space="preserve">L’apôtre des fiches domaine est Jérôme Pouchol </w:t>
      </w:r>
      <w:r w:rsidRPr="00367611">
        <w:rPr>
          <w:rFonts w:ascii="Century Gothic" w:eastAsiaTheme="minorHAnsi" w:hAnsi="Century Gothic" w:cstheme="minorBidi"/>
          <w:b w:val="0"/>
          <w:bCs w:val="0"/>
          <w:color w:val="auto"/>
          <w:sz w:val="24"/>
          <w:szCs w:val="24"/>
        </w:rPr>
        <w:t xml:space="preserve">(voir </w:t>
      </w:r>
      <w:hyperlink r:id="rId9" w:history="1">
        <w:r w:rsidRPr="00367611">
          <w:rPr>
            <w:rStyle w:val="Lienhypertexte"/>
            <w:rFonts w:ascii="Century Gothic" w:eastAsiaTheme="minorHAnsi" w:hAnsi="Century Gothic" w:cstheme="minorBidi"/>
            <w:b w:val="0"/>
            <w:bCs w:val="0"/>
            <w:sz w:val="24"/>
            <w:szCs w:val="24"/>
          </w:rPr>
          <w:t>https://docmiop.wordpress.com/</w:t>
        </w:r>
      </w:hyperlink>
      <w:r w:rsidR="00CF7EB1" w:rsidRPr="00367611">
        <w:rPr>
          <w:rFonts w:ascii="Century Gothic" w:eastAsiaTheme="minorHAnsi" w:hAnsi="Century Gothic" w:cstheme="minorBidi"/>
          <w:b w:val="0"/>
          <w:bCs w:val="0"/>
          <w:color w:val="auto"/>
          <w:sz w:val="32"/>
          <w:szCs w:val="32"/>
        </w:rPr>
        <w:t xml:space="preserve">). </w:t>
      </w:r>
      <w:bookmarkStart w:id="0" w:name="_GoBack"/>
      <w:r w:rsidR="00880EF2" w:rsidRPr="00880EF2">
        <w:rPr>
          <w:rFonts w:ascii="Century Gothic" w:eastAsiaTheme="minorHAnsi" w:hAnsi="Century Gothic" w:cstheme="minorBidi"/>
          <w:b w:val="0"/>
          <w:color w:val="auto"/>
          <w:sz w:val="32"/>
          <w:szCs w:val="32"/>
        </w:rPr>
        <w:t>Le terme est associé à ses travaux et désigne des fiches très complètes dont la structure et le contenu sont très précisément formatés. On l’utilise souvent à l’oral par commodité, mais pour une version simplifiée et adaptée aux besoins et aux contraintes de temps d’une petite structure, il faut plutôt les intituler « </w:t>
      </w:r>
      <w:proofErr w:type="spellStart"/>
      <w:r w:rsidR="00880EF2" w:rsidRPr="00880EF2">
        <w:rPr>
          <w:rFonts w:ascii="Century Gothic" w:eastAsiaTheme="minorHAnsi" w:hAnsi="Century Gothic" w:cstheme="minorBidi"/>
          <w:b w:val="0"/>
          <w:color w:val="auto"/>
          <w:sz w:val="32"/>
          <w:szCs w:val="32"/>
        </w:rPr>
        <w:t>vademecum</w:t>
      </w:r>
      <w:proofErr w:type="spellEnd"/>
      <w:r w:rsidR="00880EF2" w:rsidRPr="00880EF2">
        <w:rPr>
          <w:rFonts w:ascii="Century Gothic" w:eastAsiaTheme="minorHAnsi" w:hAnsi="Century Gothic" w:cstheme="minorBidi"/>
          <w:b w:val="0"/>
          <w:color w:val="auto"/>
          <w:sz w:val="32"/>
          <w:szCs w:val="32"/>
        </w:rPr>
        <w:t> », « feuille de route » ou « mode d’emploi », ou bien tout autre terme qui sera  choisi par l’équipe.</w:t>
      </w:r>
      <w:r w:rsidR="00880EF2">
        <w:rPr>
          <w:color w:val="1F497D"/>
        </w:rPr>
        <w:t> </w:t>
      </w:r>
      <w:bookmarkEnd w:id="0"/>
    </w:p>
    <w:p w:rsidR="006208BF" w:rsidRPr="00367611" w:rsidRDefault="005767AC" w:rsidP="006208BF">
      <w:pPr>
        <w:rPr>
          <w:rFonts w:ascii="Century Gothic" w:hAnsi="Century Gothic"/>
          <w:bCs/>
          <w:sz w:val="32"/>
          <w:szCs w:val="32"/>
        </w:rPr>
      </w:pPr>
      <w:r w:rsidRPr="00367611">
        <w:rPr>
          <w:rFonts w:ascii="Century Gothic" w:hAnsi="Century Gothic"/>
          <w:bCs/>
          <w:sz w:val="32"/>
          <w:szCs w:val="32"/>
        </w:rPr>
        <w:t>L</w:t>
      </w:r>
      <w:r w:rsidR="006208BF" w:rsidRPr="00367611">
        <w:rPr>
          <w:rFonts w:ascii="Century Gothic" w:hAnsi="Century Gothic"/>
          <w:bCs/>
          <w:sz w:val="32"/>
          <w:szCs w:val="32"/>
        </w:rPr>
        <w:t xml:space="preserve">es préconisations </w:t>
      </w:r>
      <w:r w:rsidRPr="00367611">
        <w:rPr>
          <w:rFonts w:ascii="Century Gothic" w:hAnsi="Century Gothic"/>
          <w:bCs/>
          <w:sz w:val="32"/>
          <w:szCs w:val="32"/>
        </w:rPr>
        <w:t xml:space="preserve">de Jérôme Pouchol </w:t>
      </w:r>
      <w:r w:rsidR="006208BF" w:rsidRPr="00367611">
        <w:rPr>
          <w:rFonts w:ascii="Century Gothic" w:hAnsi="Century Gothic"/>
          <w:bCs/>
          <w:sz w:val="32"/>
          <w:szCs w:val="32"/>
        </w:rPr>
        <w:t>pour construire des fiches domaine</w:t>
      </w:r>
      <w:r w:rsidR="00E110A4" w:rsidRPr="00367611">
        <w:rPr>
          <w:rFonts w:ascii="Century Gothic" w:hAnsi="Century Gothic"/>
          <w:bCs/>
          <w:sz w:val="32"/>
          <w:szCs w:val="32"/>
        </w:rPr>
        <w:t>s</w:t>
      </w:r>
      <w:r w:rsidR="006208BF" w:rsidRPr="00367611">
        <w:rPr>
          <w:rFonts w:ascii="Century Gothic" w:hAnsi="Century Gothic"/>
          <w:bCs/>
          <w:sz w:val="32"/>
          <w:szCs w:val="32"/>
        </w:rPr>
        <w:t xml:space="preserve"> sont précieuses</w:t>
      </w:r>
      <w:r w:rsidRPr="00367611">
        <w:rPr>
          <w:rFonts w:ascii="Century Gothic" w:hAnsi="Century Gothic"/>
          <w:bCs/>
          <w:sz w:val="32"/>
          <w:szCs w:val="32"/>
        </w:rPr>
        <w:t>, mais il est préférable d’adapter les modèles présentés au type de bibliothèque dans lequel on travaille et au temps dont on dispose pour entretenir cet outil</w:t>
      </w:r>
      <w:r w:rsidR="006208BF" w:rsidRPr="00367611">
        <w:rPr>
          <w:rFonts w:ascii="Century Gothic" w:hAnsi="Century Gothic"/>
          <w:bCs/>
          <w:sz w:val="32"/>
          <w:szCs w:val="32"/>
        </w:rPr>
        <w:t xml:space="preserve">. </w:t>
      </w:r>
    </w:p>
    <w:p w:rsidR="006208BF" w:rsidRPr="00367611" w:rsidRDefault="006208BF" w:rsidP="006208BF">
      <w:pPr>
        <w:rPr>
          <w:rFonts w:ascii="Century Gothic" w:hAnsi="Century Gothic"/>
          <w:sz w:val="32"/>
          <w:szCs w:val="32"/>
        </w:rPr>
      </w:pPr>
      <w:r w:rsidRPr="00367611">
        <w:rPr>
          <w:rFonts w:ascii="Century Gothic" w:hAnsi="Century Gothic"/>
          <w:sz w:val="32"/>
          <w:szCs w:val="32"/>
        </w:rPr>
        <w:t>Attention à ne pas chercher la perfection ! Cet outil doit être régulièrement révisé et mis à jour (au moins une fois par an) en fonction des évolutions décidées au sein de la bibliothèque</w:t>
      </w:r>
      <w:r w:rsidR="004161AE" w:rsidRPr="00367611">
        <w:rPr>
          <w:rFonts w:ascii="Century Gothic" w:hAnsi="Century Gothic"/>
          <w:sz w:val="32"/>
          <w:szCs w:val="32"/>
        </w:rPr>
        <w:t xml:space="preserve"> ou de</w:t>
      </w:r>
      <w:r w:rsidR="005767AC" w:rsidRPr="00367611">
        <w:rPr>
          <w:rFonts w:ascii="Century Gothic" w:hAnsi="Century Gothic"/>
          <w:sz w:val="32"/>
          <w:szCs w:val="32"/>
        </w:rPr>
        <w:t xml:space="preserve"> nouveaux objectifs </w:t>
      </w:r>
      <w:r w:rsidR="004161AE" w:rsidRPr="00367611">
        <w:rPr>
          <w:rFonts w:ascii="Century Gothic" w:hAnsi="Century Gothic"/>
          <w:sz w:val="32"/>
          <w:szCs w:val="32"/>
        </w:rPr>
        <w:t>ou</w:t>
      </w:r>
      <w:r w:rsidR="005767AC" w:rsidRPr="00367611">
        <w:rPr>
          <w:rFonts w:ascii="Century Gothic" w:hAnsi="Century Gothic"/>
          <w:sz w:val="32"/>
          <w:szCs w:val="32"/>
        </w:rPr>
        <w:t xml:space="preserve"> missions attribués à la structure</w:t>
      </w:r>
      <w:r w:rsidRPr="00367611">
        <w:rPr>
          <w:rFonts w:ascii="Century Gothic" w:hAnsi="Century Gothic"/>
          <w:sz w:val="32"/>
          <w:szCs w:val="32"/>
        </w:rPr>
        <w:t xml:space="preserve">. </w:t>
      </w:r>
      <w:r w:rsidR="004161AE" w:rsidRPr="00367611">
        <w:rPr>
          <w:rFonts w:ascii="Century Gothic" w:hAnsi="Century Gothic"/>
          <w:sz w:val="32"/>
          <w:szCs w:val="32"/>
        </w:rPr>
        <w:t>La fiche</w:t>
      </w:r>
      <w:r w:rsidRPr="00367611">
        <w:rPr>
          <w:rFonts w:ascii="Century Gothic" w:hAnsi="Century Gothic"/>
          <w:sz w:val="32"/>
          <w:szCs w:val="32"/>
        </w:rPr>
        <w:t xml:space="preserve"> doit rester court</w:t>
      </w:r>
      <w:r w:rsidR="004161AE" w:rsidRPr="00367611">
        <w:rPr>
          <w:rFonts w:ascii="Century Gothic" w:hAnsi="Century Gothic"/>
          <w:sz w:val="32"/>
          <w:szCs w:val="32"/>
        </w:rPr>
        <w:t>e</w:t>
      </w:r>
      <w:r w:rsidRPr="00367611">
        <w:rPr>
          <w:rFonts w:ascii="Century Gothic" w:hAnsi="Century Gothic"/>
          <w:sz w:val="32"/>
          <w:szCs w:val="32"/>
        </w:rPr>
        <w:t xml:space="preserve"> et concis</w:t>
      </w:r>
      <w:r w:rsidR="004161AE" w:rsidRPr="00367611">
        <w:rPr>
          <w:rFonts w:ascii="Century Gothic" w:hAnsi="Century Gothic"/>
          <w:sz w:val="32"/>
          <w:szCs w:val="32"/>
        </w:rPr>
        <w:t>e</w:t>
      </w:r>
      <w:r w:rsidRPr="00367611">
        <w:rPr>
          <w:rFonts w:ascii="Century Gothic" w:hAnsi="Century Gothic"/>
          <w:sz w:val="32"/>
          <w:szCs w:val="32"/>
        </w:rPr>
        <w:t xml:space="preserve"> car si l’acquéreur n’a pas le temps de mettre à jour ses fiches, elles deviennent obsolètes au fil du temps et inutilisables le jour où </w:t>
      </w:r>
      <w:r w:rsidR="005767AC" w:rsidRPr="00367611">
        <w:rPr>
          <w:rFonts w:ascii="Century Gothic" w:hAnsi="Century Gothic"/>
          <w:sz w:val="32"/>
          <w:szCs w:val="32"/>
        </w:rPr>
        <w:t>l’acquéreur étant absent, on recourt à ses fiches pour trouver la réponse à un problème</w:t>
      </w:r>
      <w:r w:rsidRPr="00367611">
        <w:rPr>
          <w:rFonts w:ascii="Century Gothic" w:hAnsi="Century Gothic"/>
          <w:sz w:val="32"/>
          <w:szCs w:val="32"/>
        </w:rPr>
        <w:t>...</w:t>
      </w:r>
    </w:p>
    <w:p w:rsidR="00163B29" w:rsidRPr="00367611" w:rsidRDefault="002D0726" w:rsidP="00436299">
      <w:pPr>
        <w:pStyle w:val="Titre1"/>
        <w:rPr>
          <w:rFonts w:ascii="Century Gothic" w:hAnsi="Century Gothic"/>
          <w:color w:val="632423" w:themeColor="accent2" w:themeShade="80"/>
          <w:sz w:val="44"/>
          <w:szCs w:val="44"/>
        </w:rPr>
      </w:pPr>
      <w:r w:rsidRPr="00367611">
        <w:rPr>
          <w:rFonts w:ascii="Century Gothic" w:hAnsi="Century Gothic"/>
          <w:color w:val="632423" w:themeColor="accent2" w:themeShade="80"/>
          <w:sz w:val="44"/>
          <w:szCs w:val="44"/>
        </w:rPr>
        <w:t xml:space="preserve">Un outil </w:t>
      </w:r>
      <w:r w:rsidR="00030F5D">
        <w:rPr>
          <w:rFonts w:ascii="Century Gothic" w:hAnsi="Century Gothic"/>
          <w:color w:val="632423" w:themeColor="accent2" w:themeShade="80"/>
          <w:sz w:val="44"/>
          <w:szCs w:val="44"/>
        </w:rPr>
        <w:t xml:space="preserve">indispensable </w:t>
      </w:r>
      <w:r w:rsidRPr="00367611">
        <w:rPr>
          <w:rFonts w:ascii="Century Gothic" w:hAnsi="Century Gothic"/>
          <w:color w:val="632423" w:themeColor="accent2" w:themeShade="80"/>
          <w:sz w:val="44"/>
          <w:szCs w:val="44"/>
        </w:rPr>
        <w:t>pour la mise en œuvre de la charte documentaire</w:t>
      </w:r>
    </w:p>
    <w:p w:rsidR="00FE4884" w:rsidRPr="00367611" w:rsidRDefault="00FE4884" w:rsidP="00FE4884">
      <w:pPr>
        <w:rPr>
          <w:rFonts w:ascii="Century Gothic" w:hAnsi="Century Gothic"/>
          <w:sz w:val="16"/>
          <w:szCs w:val="16"/>
        </w:rPr>
      </w:pPr>
    </w:p>
    <w:p w:rsidR="002822F3" w:rsidRPr="00367611" w:rsidRDefault="006208BF" w:rsidP="002822F3">
      <w:pPr>
        <w:rPr>
          <w:rFonts w:ascii="Century Gothic" w:hAnsi="Century Gothic"/>
          <w:sz w:val="32"/>
          <w:szCs w:val="32"/>
        </w:rPr>
      </w:pPr>
      <w:r w:rsidRPr="00367611">
        <w:rPr>
          <w:rFonts w:ascii="Century Gothic" w:hAnsi="Century Gothic"/>
          <w:sz w:val="32"/>
          <w:szCs w:val="32"/>
        </w:rPr>
        <w:t>La fiche domaine</w:t>
      </w:r>
      <w:r w:rsidR="002D0726" w:rsidRPr="00367611">
        <w:rPr>
          <w:rFonts w:ascii="Century Gothic" w:hAnsi="Century Gothic"/>
          <w:sz w:val="32"/>
          <w:szCs w:val="32"/>
        </w:rPr>
        <w:t xml:space="preserve"> vient en complément de la charte documentaire</w:t>
      </w:r>
      <w:r w:rsidRPr="00367611">
        <w:rPr>
          <w:rFonts w:ascii="Century Gothic" w:hAnsi="Century Gothic"/>
          <w:sz w:val="32"/>
          <w:szCs w:val="32"/>
        </w:rPr>
        <w:t>.</w:t>
      </w:r>
    </w:p>
    <w:p w:rsidR="002D0726" w:rsidRPr="00367611" w:rsidRDefault="002D0726" w:rsidP="002822F3">
      <w:pPr>
        <w:rPr>
          <w:rFonts w:ascii="Century Gothic" w:hAnsi="Century Gothic"/>
          <w:sz w:val="32"/>
          <w:szCs w:val="32"/>
        </w:rPr>
      </w:pPr>
      <w:r w:rsidRPr="00367611">
        <w:rPr>
          <w:rFonts w:ascii="Century Gothic" w:hAnsi="Century Gothic"/>
          <w:sz w:val="32"/>
          <w:szCs w:val="32"/>
        </w:rPr>
        <w:t>Elle est accessible à tous les acquéreurs dans les équipes</w:t>
      </w:r>
      <w:r w:rsidR="006208BF" w:rsidRPr="00367611">
        <w:rPr>
          <w:rFonts w:ascii="Century Gothic" w:hAnsi="Century Gothic"/>
          <w:sz w:val="32"/>
          <w:szCs w:val="32"/>
        </w:rPr>
        <w:t>.</w:t>
      </w:r>
    </w:p>
    <w:p w:rsidR="002D0726" w:rsidRPr="00367611" w:rsidRDefault="002D0726" w:rsidP="002822F3">
      <w:pPr>
        <w:rPr>
          <w:rFonts w:ascii="Century Gothic" w:hAnsi="Century Gothic"/>
          <w:sz w:val="32"/>
          <w:szCs w:val="32"/>
        </w:rPr>
      </w:pPr>
      <w:r w:rsidRPr="00367611">
        <w:rPr>
          <w:rFonts w:ascii="Century Gothic" w:hAnsi="Century Gothic"/>
          <w:sz w:val="32"/>
          <w:szCs w:val="32"/>
        </w:rPr>
        <w:lastRenderedPageBreak/>
        <w:t>Une fiche est réalisée par domaine d’acquisition, mais toutes doivent être présentées de la même façon afin que chacun puisse facilement</w:t>
      </w:r>
      <w:r w:rsidR="00263F7E" w:rsidRPr="00367611">
        <w:rPr>
          <w:rFonts w:ascii="Century Gothic" w:hAnsi="Century Gothic"/>
          <w:sz w:val="32"/>
          <w:szCs w:val="32"/>
        </w:rPr>
        <w:t xml:space="preserve"> les</w:t>
      </w:r>
      <w:r w:rsidRPr="00367611">
        <w:rPr>
          <w:rFonts w:ascii="Century Gothic" w:hAnsi="Century Gothic"/>
          <w:sz w:val="32"/>
          <w:szCs w:val="32"/>
        </w:rPr>
        <w:t xml:space="preserve"> lire, </w:t>
      </w:r>
      <w:r w:rsidR="00263F7E" w:rsidRPr="00367611">
        <w:rPr>
          <w:rFonts w:ascii="Century Gothic" w:hAnsi="Century Gothic"/>
          <w:sz w:val="32"/>
          <w:szCs w:val="32"/>
        </w:rPr>
        <w:t xml:space="preserve">les </w:t>
      </w:r>
      <w:r w:rsidRPr="00367611">
        <w:rPr>
          <w:rFonts w:ascii="Century Gothic" w:hAnsi="Century Gothic"/>
          <w:sz w:val="32"/>
          <w:szCs w:val="32"/>
        </w:rPr>
        <w:t xml:space="preserve">comprendre et </w:t>
      </w:r>
      <w:r w:rsidR="00263F7E" w:rsidRPr="00367611">
        <w:rPr>
          <w:rFonts w:ascii="Century Gothic" w:hAnsi="Century Gothic"/>
          <w:sz w:val="32"/>
          <w:szCs w:val="32"/>
        </w:rPr>
        <w:t>les</w:t>
      </w:r>
      <w:r w:rsidRPr="00367611">
        <w:rPr>
          <w:rFonts w:ascii="Century Gothic" w:hAnsi="Century Gothic"/>
          <w:sz w:val="32"/>
          <w:szCs w:val="32"/>
        </w:rPr>
        <w:t xml:space="preserve"> mémoriser.</w:t>
      </w:r>
    </w:p>
    <w:p w:rsidR="002D0726" w:rsidRPr="00367611" w:rsidRDefault="00CF7EB1" w:rsidP="002822F3">
      <w:pPr>
        <w:rPr>
          <w:rFonts w:ascii="Century Gothic" w:hAnsi="Century Gothic"/>
          <w:sz w:val="32"/>
          <w:szCs w:val="32"/>
        </w:rPr>
      </w:pPr>
      <w:r w:rsidRPr="00367611">
        <w:rPr>
          <w:rFonts w:ascii="Century Gothic" w:hAnsi="Century Gothic"/>
          <w:sz w:val="32"/>
          <w:szCs w:val="32"/>
        </w:rPr>
        <w:t>La fiche</w:t>
      </w:r>
      <w:r w:rsidR="002D0726" w:rsidRPr="00367611">
        <w:rPr>
          <w:rFonts w:ascii="Century Gothic" w:hAnsi="Century Gothic"/>
          <w:sz w:val="32"/>
          <w:szCs w:val="32"/>
        </w:rPr>
        <w:t xml:space="preserve"> présente</w:t>
      </w:r>
      <w:r w:rsidR="00D46B54" w:rsidRPr="00367611">
        <w:rPr>
          <w:rFonts w:ascii="Century Gothic" w:hAnsi="Century Gothic"/>
          <w:sz w:val="32"/>
          <w:szCs w:val="32"/>
        </w:rPr>
        <w:t xml:space="preserve"> à minima</w:t>
      </w:r>
      <w:r w:rsidR="002D0726" w:rsidRPr="00367611">
        <w:rPr>
          <w:rFonts w:ascii="Century Gothic" w:hAnsi="Century Gothic"/>
          <w:sz w:val="32"/>
          <w:szCs w:val="32"/>
        </w:rPr>
        <w:t xml:space="preserve"> : </w:t>
      </w:r>
    </w:p>
    <w:p w:rsidR="00163B29" w:rsidRPr="00367611" w:rsidRDefault="002D0726" w:rsidP="002D0726">
      <w:pPr>
        <w:pStyle w:val="Paragraphedeliste"/>
        <w:numPr>
          <w:ilvl w:val="0"/>
          <w:numId w:val="3"/>
        </w:numPr>
        <w:rPr>
          <w:rFonts w:ascii="Century Gothic" w:hAnsi="Century Gothic"/>
          <w:sz w:val="32"/>
          <w:szCs w:val="32"/>
        </w:rPr>
      </w:pPr>
      <w:r w:rsidRPr="00367611">
        <w:rPr>
          <w:rFonts w:ascii="Century Gothic" w:hAnsi="Century Gothic"/>
          <w:sz w:val="32"/>
          <w:szCs w:val="32"/>
        </w:rPr>
        <w:t>Les principes à respecter pour les acquisitions et la gestion dans un domaine donné</w:t>
      </w:r>
    </w:p>
    <w:p w:rsidR="002D0726" w:rsidRPr="00367611" w:rsidRDefault="002D0726" w:rsidP="002D0726">
      <w:pPr>
        <w:pStyle w:val="Paragraphedeliste"/>
        <w:numPr>
          <w:ilvl w:val="0"/>
          <w:numId w:val="3"/>
        </w:numPr>
        <w:rPr>
          <w:rFonts w:ascii="Century Gothic" w:hAnsi="Century Gothic"/>
          <w:sz w:val="32"/>
          <w:szCs w:val="32"/>
        </w:rPr>
      </w:pPr>
      <w:r w:rsidRPr="00367611">
        <w:rPr>
          <w:rFonts w:ascii="Century Gothic" w:hAnsi="Century Gothic"/>
          <w:sz w:val="32"/>
          <w:szCs w:val="32"/>
        </w:rPr>
        <w:t>La description de ce domaine d’acquisition, le cadre dans lequel il s’inscrit avec les sujets compris et les sujets frontière, les publics visés et le niveau de difficulté des ouvrages en fonction de ces publics</w:t>
      </w:r>
      <w:r w:rsidR="00D46B54" w:rsidRPr="00367611">
        <w:rPr>
          <w:rFonts w:ascii="Century Gothic" w:hAnsi="Century Gothic"/>
          <w:sz w:val="32"/>
          <w:szCs w:val="32"/>
        </w:rPr>
        <w:t>, les modes particuliers de mise à disposition des documents</w:t>
      </w:r>
    </w:p>
    <w:p w:rsidR="00D46B54" w:rsidRPr="00367611" w:rsidRDefault="00D46B54" w:rsidP="002D0726">
      <w:pPr>
        <w:pStyle w:val="Paragraphedeliste"/>
        <w:numPr>
          <w:ilvl w:val="0"/>
          <w:numId w:val="3"/>
        </w:numPr>
        <w:rPr>
          <w:rFonts w:ascii="Century Gothic" w:hAnsi="Century Gothic"/>
          <w:sz w:val="32"/>
          <w:szCs w:val="32"/>
        </w:rPr>
      </w:pPr>
      <w:r w:rsidRPr="00367611">
        <w:rPr>
          <w:rFonts w:ascii="Century Gothic" w:hAnsi="Century Gothic"/>
          <w:sz w:val="32"/>
          <w:szCs w:val="32"/>
        </w:rPr>
        <w:t>L’offre éditoriale et ses particularités</w:t>
      </w:r>
    </w:p>
    <w:p w:rsidR="002D0726" w:rsidRPr="00367611" w:rsidRDefault="002D0726" w:rsidP="002D0726">
      <w:pPr>
        <w:pStyle w:val="Paragraphedeliste"/>
        <w:numPr>
          <w:ilvl w:val="0"/>
          <w:numId w:val="3"/>
        </w:numPr>
        <w:rPr>
          <w:rFonts w:ascii="Century Gothic" w:hAnsi="Century Gothic"/>
          <w:sz w:val="32"/>
          <w:szCs w:val="32"/>
        </w:rPr>
      </w:pPr>
      <w:r w:rsidRPr="00367611">
        <w:rPr>
          <w:rFonts w:ascii="Century Gothic" w:hAnsi="Century Gothic"/>
          <w:sz w:val="32"/>
          <w:szCs w:val="32"/>
        </w:rPr>
        <w:t xml:space="preserve">Les critères d’acquisition et de désherbage </w:t>
      </w:r>
      <w:r w:rsidR="00D46B54" w:rsidRPr="00367611">
        <w:rPr>
          <w:rFonts w:ascii="Century Gothic" w:hAnsi="Century Gothic"/>
          <w:sz w:val="32"/>
          <w:szCs w:val="32"/>
        </w:rPr>
        <w:t>et les outils utilisés</w:t>
      </w:r>
    </w:p>
    <w:p w:rsidR="00D46B54" w:rsidRPr="00367611" w:rsidRDefault="00D46B54" w:rsidP="002D0726">
      <w:pPr>
        <w:pStyle w:val="Paragraphedeliste"/>
        <w:numPr>
          <w:ilvl w:val="0"/>
          <w:numId w:val="3"/>
        </w:numPr>
        <w:rPr>
          <w:rFonts w:ascii="Century Gothic" w:hAnsi="Century Gothic"/>
          <w:sz w:val="32"/>
          <w:szCs w:val="32"/>
        </w:rPr>
      </w:pPr>
      <w:r w:rsidRPr="00367611">
        <w:rPr>
          <w:rFonts w:ascii="Century Gothic" w:hAnsi="Century Gothic"/>
          <w:sz w:val="32"/>
          <w:szCs w:val="32"/>
        </w:rPr>
        <w:t>L’organisation et la périodicité des acquisitions et des actions de désherbage</w:t>
      </w:r>
    </w:p>
    <w:p w:rsidR="00D46B54" w:rsidRPr="00367611" w:rsidRDefault="00D46B54" w:rsidP="00D46B54">
      <w:pPr>
        <w:pStyle w:val="Paragraphedeliste"/>
        <w:numPr>
          <w:ilvl w:val="0"/>
          <w:numId w:val="3"/>
        </w:numPr>
        <w:rPr>
          <w:rFonts w:ascii="Century Gothic" w:hAnsi="Century Gothic"/>
          <w:sz w:val="32"/>
          <w:szCs w:val="32"/>
        </w:rPr>
      </w:pPr>
      <w:r w:rsidRPr="00367611">
        <w:rPr>
          <w:rFonts w:ascii="Century Gothic" w:hAnsi="Century Gothic"/>
          <w:sz w:val="32"/>
          <w:szCs w:val="32"/>
        </w:rPr>
        <w:t>Les procédures mises en œuvre pour les choix, les commandes, le catalogage et l’indexation</w:t>
      </w:r>
    </w:p>
    <w:p w:rsidR="00D46B54" w:rsidRPr="00367611" w:rsidRDefault="00D46B54" w:rsidP="002D0726">
      <w:pPr>
        <w:pStyle w:val="Paragraphedeliste"/>
        <w:numPr>
          <w:ilvl w:val="0"/>
          <w:numId w:val="3"/>
        </w:numPr>
        <w:rPr>
          <w:rFonts w:ascii="Century Gothic" w:hAnsi="Century Gothic"/>
          <w:sz w:val="32"/>
          <w:szCs w:val="32"/>
        </w:rPr>
      </w:pPr>
      <w:r w:rsidRPr="00367611">
        <w:rPr>
          <w:rFonts w:ascii="Century Gothic" w:hAnsi="Century Gothic"/>
          <w:sz w:val="32"/>
          <w:szCs w:val="32"/>
        </w:rPr>
        <w:t>Les particularités des sujets en termes d’indexation et de cotation, d’équipement et de rangement</w:t>
      </w:r>
    </w:p>
    <w:p w:rsidR="00D46B54" w:rsidRPr="00367611" w:rsidRDefault="00D46B54" w:rsidP="002D0726">
      <w:pPr>
        <w:pStyle w:val="Paragraphedeliste"/>
        <w:numPr>
          <w:ilvl w:val="0"/>
          <w:numId w:val="3"/>
        </w:numPr>
        <w:rPr>
          <w:rFonts w:ascii="Century Gothic" w:hAnsi="Century Gothic"/>
          <w:sz w:val="32"/>
          <w:szCs w:val="32"/>
        </w:rPr>
      </w:pPr>
      <w:r w:rsidRPr="00367611">
        <w:rPr>
          <w:rFonts w:ascii="Century Gothic" w:hAnsi="Century Gothic"/>
          <w:sz w:val="32"/>
          <w:szCs w:val="32"/>
        </w:rPr>
        <w:t>Les différents acteurs de l’équipe impliqués à chaque étape du circuit du livre</w:t>
      </w:r>
    </w:p>
    <w:p w:rsidR="00D46B54" w:rsidRPr="00367611" w:rsidRDefault="00D46B54" w:rsidP="002D0726">
      <w:pPr>
        <w:pStyle w:val="Paragraphedeliste"/>
        <w:numPr>
          <w:ilvl w:val="0"/>
          <w:numId w:val="3"/>
        </w:numPr>
        <w:rPr>
          <w:rFonts w:ascii="Century Gothic" w:hAnsi="Century Gothic"/>
          <w:sz w:val="32"/>
          <w:szCs w:val="32"/>
        </w:rPr>
      </w:pPr>
      <w:r w:rsidRPr="00367611">
        <w:rPr>
          <w:rFonts w:ascii="Century Gothic" w:hAnsi="Century Gothic"/>
          <w:sz w:val="32"/>
          <w:szCs w:val="32"/>
        </w:rPr>
        <w:t>Toutes autres informations jugées utiles et pertinentes dans le cadre des objectifs et des missions définis dans la charte documentaire.</w:t>
      </w:r>
    </w:p>
    <w:p w:rsidR="00163B29" w:rsidRPr="00367611" w:rsidRDefault="00217EEA" w:rsidP="00436299">
      <w:pPr>
        <w:pStyle w:val="Titre1"/>
        <w:rPr>
          <w:rFonts w:ascii="Century Gothic" w:hAnsi="Century Gothic"/>
          <w:color w:val="632423" w:themeColor="accent2" w:themeShade="80"/>
          <w:sz w:val="44"/>
          <w:szCs w:val="44"/>
        </w:rPr>
      </w:pPr>
      <w:r>
        <w:rPr>
          <w:rFonts w:ascii="Century Gothic" w:hAnsi="Century Gothic"/>
          <w:color w:val="632423" w:themeColor="accent2" w:themeShade="80"/>
          <w:sz w:val="44"/>
          <w:szCs w:val="44"/>
        </w:rPr>
        <w:t>Quand et pourquoi l’utilise-t-on</w:t>
      </w:r>
      <w:r w:rsidR="00CF7EB1" w:rsidRPr="00367611">
        <w:rPr>
          <w:rFonts w:ascii="Century Gothic" w:hAnsi="Century Gothic"/>
          <w:color w:val="632423" w:themeColor="accent2" w:themeShade="80"/>
          <w:sz w:val="44"/>
          <w:szCs w:val="44"/>
        </w:rPr>
        <w:t> ?</w:t>
      </w:r>
    </w:p>
    <w:p w:rsidR="00FE4884" w:rsidRPr="00367611" w:rsidRDefault="00FE4884" w:rsidP="00FE4884">
      <w:pPr>
        <w:rPr>
          <w:rFonts w:ascii="Century Gothic" w:hAnsi="Century Gothic"/>
          <w:sz w:val="16"/>
          <w:szCs w:val="16"/>
        </w:rPr>
      </w:pPr>
    </w:p>
    <w:p w:rsidR="00A22B6B" w:rsidRPr="00367611" w:rsidRDefault="00CF7EB1" w:rsidP="00CF7EB1">
      <w:pPr>
        <w:pStyle w:val="Paragraphedeliste"/>
        <w:numPr>
          <w:ilvl w:val="0"/>
          <w:numId w:val="3"/>
        </w:numPr>
        <w:rPr>
          <w:rFonts w:ascii="Century Gothic" w:hAnsi="Century Gothic"/>
          <w:sz w:val="32"/>
          <w:szCs w:val="32"/>
        </w:rPr>
      </w:pPr>
      <w:r w:rsidRPr="00367611">
        <w:rPr>
          <w:rFonts w:ascii="Century Gothic" w:hAnsi="Century Gothic"/>
          <w:sz w:val="32"/>
          <w:szCs w:val="32"/>
        </w:rPr>
        <w:t xml:space="preserve">Pour l’acquéreur, elle est une feuille de route lui permettant de ne pas perdre de vue les publics visés et les critères et procédures à respecter pour répondre aux besoins de ces publics. Réviser de façon régulière ses fiches domaines permet </w:t>
      </w:r>
      <w:r w:rsidRPr="00367611">
        <w:rPr>
          <w:rFonts w:ascii="Century Gothic" w:hAnsi="Century Gothic"/>
          <w:sz w:val="32"/>
          <w:szCs w:val="32"/>
        </w:rPr>
        <w:lastRenderedPageBreak/>
        <w:t xml:space="preserve">d’infléchir ou de corriger des pratiques qui deviennent </w:t>
      </w:r>
      <w:r w:rsidR="00263F7E" w:rsidRPr="00367611">
        <w:rPr>
          <w:rFonts w:ascii="Century Gothic" w:hAnsi="Century Gothic"/>
          <w:sz w:val="32"/>
          <w:szCs w:val="32"/>
        </w:rPr>
        <w:t>automatiques</w:t>
      </w:r>
      <w:r w:rsidRPr="00367611">
        <w:rPr>
          <w:rFonts w:ascii="Century Gothic" w:hAnsi="Century Gothic"/>
          <w:sz w:val="32"/>
          <w:szCs w:val="32"/>
        </w:rPr>
        <w:t xml:space="preserve"> et perdent du sens.</w:t>
      </w:r>
    </w:p>
    <w:p w:rsidR="00436299" w:rsidRPr="00367611" w:rsidRDefault="00CF7EB1" w:rsidP="00CF7EB1">
      <w:pPr>
        <w:pStyle w:val="Paragraphedeliste"/>
        <w:numPr>
          <w:ilvl w:val="0"/>
          <w:numId w:val="3"/>
        </w:numPr>
        <w:rPr>
          <w:rFonts w:ascii="Century Gothic" w:hAnsi="Century Gothic"/>
          <w:sz w:val="32"/>
          <w:szCs w:val="32"/>
        </w:rPr>
      </w:pPr>
      <w:r w:rsidRPr="00367611">
        <w:rPr>
          <w:rFonts w:ascii="Century Gothic" w:hAnsi="Century Gothic"/>
          <w:sz w:val="32"/>
          <w:szCs w:val="32"/>
        </w:rPr>
        <w:t>Pour l’équipe, le respect de fiches domaines établies au terme d’une réflexion commune pour leur élaboration permet de s’approprier la politique documentaire globale de l’établissement. Chacun peut également vérifier dans un domaine dont il n’est pas directement responsable quels sont les ressources sur lesquelles il peut éventuellement s’appuyer pour les services en direction de publics spécifiques.</w:t>
      </w:r>
    </w:p>
    <w:p w:rsidR="00CF7EB1" w:rsidRPr="00367611" w:rsidRDefault="00CF7EB1" w:rsidP="00CF7EB1">
      <w:pPr>
        <w:pStyle w:val="Paragraphedeliste"/>
        <w:numPr>
          <w:ilvl w:val="0"/>
          <w:numId w:val="3"/>
        </w:numPr>
        <w:rPr>
          <w:rFonts w:ascii="Century Gothic" w:hAnsi="Century Gothic"/>
          <w:sz w:val="32"/>
          <w:szCs w:val="32"/>
        </w:rPr>
      </w:pPr>
      <w:r w:rsidRPr="00367611">
        <w:rPr>
          <w:rFonts w:ascii="Century Gothic" w:hAnsi="Century Gothic"/>
          <w:sz w:val="32"/>
          <w:szCs w:val="32"/>
        </w:rPr>
        <w:t>A chaque renouvellement de personnel, les fiches permettent aux nouveaux collègues de reprendre rapidement en main un domaine sans avoir à harceler les autres acquéreurs de questions auxquelles ils n’ont pas forcément toutes les réponses…</w:t>
      </w:r>
    </w:p>
    <w:p w:rsidR="004920C8" w:rsidRPr="00367611" w:rsidRDefault="00CF7EB1" w:rsidP="004920C8">
      <w:pPr>
        <w:pStyle w:val="Paragraphedeliste"/>
        <w:numPr>
          <w:ilvl w:val="0"/>
          <w:numId w:val="3"/>
        </w:numPr>
        <w:rPr>
          <w:rFonts w:ascii="Century Gothic" w:hAnsi="Century Gothic"/>
          <w:sz w:val="32"/>
          <w:szCs w:val="32"/>
        </w:rPr>
      </w:pPr>
      <w:r w:rsidRPr="00367611">
        <w:rPr>
          <w:rFonts w:ascii="Century Gothic" w:hAnsi="Century Gothic"/>
          <w:sz w:val="32"/>
          <w:szCs w:val="32"/>
        </w:rPr>
        <w:t xml:space="preserve">Elles permettent également de redistribuer plus facilement les domaines d’acquisition </w:t>
      </w:r>
      <w:r w:rsidR="005767AC" w:rsidRPr="00367611">
        <w:rPr>
          <w:rFonts w:ascii="Century Gothic" w:hAnsi="Century Gothic"/>
          <w:sz w:val="32"/>
          <w:szCs w:val="32"/>
        </w:rPr>
        <w:t>au sein de l’équipe, que ce soit pour des raisons liées au contexte ou bien pour rafraichir les pratique</w:t>
      </w:r>
      <w:r w:rsidR="00263F7E" w:rsidRPr="00367611">
        <w:rPr>
          <w:rFonts w:ascii="Century Gothic" w:hAnsi="Century Gothic"/>
          <w:sz w:val="32"/>
          <w:szCs w:val="32"/>
        </w:rPr>
        <w:t>s</w:t>
      </w:r>
      <w:r w:rsidR="005767AC" w:rsidRPr="00367611">
        <w:rPr>
          <w:rFonts w:ascii="Century Gothic" w:hAnsi="Century Gothic"/>
          <w:sz w:val="32"/>
          <w:szCs w:val="32"/>
        </w:rPr>
        <w:t xml:space="preserve"> et casser les routines.</w:t>
      </w:r>
    </w:p>
    <w:sectPr w:rsidR="004920C8" w:rsidRPr="00367611" w:rsidSect="00A42EFA">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227" w:rsidRDefault="00265227" w:rsidP="00A42EFA">
      <w:pPr>
        <w:spacing w:after="0" w:line="240" w:lineRule="auto"/>
      </w:pPr>
      <w:r>
        <w:separator/>
      </w:r>
    </w:p>
  </w:endnote>
  <w:endnote w:type="continuationSeparator" w:id="0">
    <w:p w:rsidR="00265227" w:rsidRDefault="00265227" w:rsidP="00A42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A34" w:rsidRDefault="00367611" w:rsidP="00367611">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b/>
        <w:i/>
      </w:rPr>
      <w:t xml:space="preserve">2021    </w:t>
    </w:r>
    <w:r>
      <w:rPr>
        <w:rFonts w:asciiTheme="majorHAnsi" w:eastAsiaTheme="majorEastAsia" w:hAnsiTheme="majorHAnsi" w:cstheme="majorBidi"/>
        <w:b/>
        <w:i/>
      </w:rPr>
      <w:tab/>
    </w:r>
    <w:r w:rsidR="002A7A34">
      <w:rPr>
        <w:rFonts w:asciiTheme="majorHAnsi" w:eastAsiaTheme="majorEastAsia" w:hAnsiTheme="majorHAnsi" w:cstheme="majorBidi"/>
      </w:rPr>
      <w:t xml:space="preserve">Page </w:t>
    </w:r>
    <w:r w:rsidR="002A7A34">
      <w:rPr>
        <w:rFonts w:eastAsiaTheme="minorEastAsia"/>
      </w:rPr>
      <w:fldChar w:fldCharType="begin"/>
    </w:r>
    <w:r w:rsidR="002A7A34">
      <w:instrText>PAGE   \* MERGEFORMAT</w:instrText>
    </w:r>
    <w:r w:rsidR="002A7A34">
      <w:rPr>
        <w:rFonts w:eastAsiaTheme="minorEastAsia"/>
      </w:rPr>
      <w:fldChar w:fldCharType="separate"/>
    </w:r>
    <w:r w:rsidR="00880EF2" w:rsidRPr="00880EF2">
      <w:rPr>
        <w:rFonts w:asciiTheme="majorHAnsi" w:eastAsiaTheme="majorEastAsia" w:hAnsiTheme="majorHAnsi" w:cstheme="majorBidi"/>
        <w:noProof/>
      </w:rPr>
      <w:t>1</w:t>
    </w:r>
    <w:r w:rsidR="002A7A34">
      <w:rPr>
        <w:rFonts w:asciiTheme="majorHAnsi" w:eastAsiaTheme="majorEastAsia" w:hAnsiTheme="majorHAnsi" w:cstheme="majorBidi"/>
      </w:rPr>
      <w:fldChar w:fldCharType="end"/>
    </w:r>
  </w:p>
  <w:p w:rsidR="00A42EFA" w:rsidRDefault="00A42EF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227" w:rsidRDefault="00265227" w:rsidP="00A42EFA">
      <w:pPr>
        <w:spacing w:after="0" w:line="240" w:lineRule="auto"/>
      </w:pPr>
      <w:r>
        <w:separator/>
      </w:r>
    </w:p>
  </w:footnote>
  <w:footnote w:type="continuationSeparator" w:id="0">
    <w:p w:rsidR="00265227" w:rsidRDefault="00265227" w:rsidP="00A42E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07F29"/>
    <w:multiLevelType w:val="hybridMultilevel"/>
    <w:tmpl w:val="0B24C43A"/>
    <w:lvl w:ilvl="0" w:tplc="D63A1C6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7367B4"/>
    <w:multiLevelType w:val="hybridMultilevel"/>
    <w:tmpl w:val="6D7A7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F001220"/>
    <w:multiLevelType w:val="hybridMultilevel"/>
    <w:tmpl w:val="697427AA"/>
    <w:lvl w:ilvl="0" w:tplc="41DAB9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BC"/>
    <w:rsid w:val="00030F5D"/>
    <w:rsid w:val="000641B0"/>
    <w:rsid w:val="00163B29"/>
    <w:rsid w:val="00217EEA"/>
    <w:rsid w:val="00263F7E"/>
    <w:rsid w:val="00265227"/>
    <w:rsid w:val="002822F3"/>
    <w:rsid w:val="002A7A34"/>
    <w:rsid w:val="002D0726"/>
    <w:rsid w:val="002E1F87"/>
    <w:rsid w:val="00367611"/>
    <w:rsid w:val="004161AE"/>
    <w:rsid w:val="00432CA4"/>
    <w:rsid w:val="00436299"/>
    <w:rsid w:val="004920C8"/>
    <w:rsid w:val="004D3339"/>
    <w:rsid w:val="004E0F5E"/>
    <w:rsid w:val="00510F66"/>
    <w:rsid w:val="005767AC"/>
    <w:rsid w:val="006208BF"/>
    <w:rsid w:val="006A0997"/>
    <w:rsid w:val="00722320"/>
    <w:rsid w:val="007E6288"/>
    <w:rsid w:val="00807298"/>
    <w:rsid w:val="00831FBC"/>
    <w:rsid w:val="008336D7"/>
    <w:rsid w:val="00841377"/>
    <w:rsid w:val="00880EF2"/>
    <w:rsid w:val="00892361"/>
    <w:rsid w:val="00920626"/>
    <w:rsid w:val="009C15DE"/>
    <w:rsid w:val="00A22B6B"/>
    <w:rsid w:val="00A364E2"/>
    <w:rsid w:val="00A42EFA"/>
    <w:rsid w:val="00B65EFD"/>
    <w:rsid w:val="00B842FB"/>
    <w:rsid w:val="00BC5DA3"/>
    <w:rsid w:val="00CF7EB1"/>
    <w:rsid w:val="00D15FF7"/>
    <w:rsid w:val="00D46B54"/>
    <w:rsid w:val="00D53157"/>
    <w:rsid w:val="00E110A4"/>
    <w:rsid w:val="00EC2054"/>
    <w:rsid w:val="00ED02A9"/>
    <w:rsid w:val="00FE48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63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364E2"/>
    <w:rPr>
      <w:color w:val="0000FF" w:themeColor="hyperlink"/>
      <w:u w:val="single"/>
    </w:rPr>
  </w:style>
  <w:style w:type="paragraph" w:styleId="Titre">
    <w:name w:val="Title"/>
    <w:basedOn w:val="Normal"/>
    <w:next w:val="Normal"/>
    <w:link w:val="TitreCar"/>
    <w:uiPriority w:val="10"/>
    <w:qFormat/>
    <w:rsid w:val="009C15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C15DE"/>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9C15DE"/>
    <w:pPr>
      <w:ind w:left="720"/>
      <w:contextualSpacing/>
    </w:pPr>
  </w:style>
  <w:style w:type="character" w:customStyle="1" w:styleId="Titre1Car">
    <w:name w:val="Titre 1 Car"/>
    <w:basedOn w:val="Policepardfaut"/>
    <w:link w:val="Titre1"/>
    <w:uiPriority w:val="9"/>
    <w:rsid w:val="00163B29"/>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A42EFA"/>
    <w:pPr>
      <w:tabs>
        <w:tab w:val="center" w:pos="4536"/>
        <w:tab w:val="right" w:pos="9072"/>
      </w:tabs>
      <w:spacing w:after="0" w:line="240" w:lineRule="auto"/>
    </w:pPr>
  </w:style>
  <w:style w:type="character" w:customStyle="1" w:styleId="En-tteCar">
    <w:name w:val="En-tête Car"/>
    <w:basedOn w:val="Policepardfaut"/>
    <w:link w:val="En-tte"/>
    <w:uiPriority w:val="99"/>
    <w:rsid w:val="00A42EFA"/>
  </w:style>
  <w:style w:type="paragraph" w:styleId="Pieddepage">
    <w:name w:val="footer"/>
    <w:basedOn w:val="Normal"/>
    <w:link w:val="PieddepageCar"/>
    <w:uiPriority w:val="99"/>
    <w:unhideWhenUsed/>
    <w:rsid w:val="00A42E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2EFA"/>
  </w:style>
  <w:style w:type="paragraph" w:styleId="Sansinterligne">
    <w:name w:val="No Spacing"/>
    <w:link w:val="SansinterligneCar"/>
    <w:uiPriority w:val="1"/>
    <w:qFormat/>
    <w:rsid w:val="00A42EFA"/>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A42EFA"/>
    <w:rPr>
      <w:rFonts w:eastAsiaTheme="minorEastAsia"/>
      <w:lang w:eastAsia="fr-FR"/>
    </w:rPr>
  </w:style>
  <w:style w:type="paragraph" w:styleId="Textedebulles">
    <w:name w:val="Balloon Text"/>
    <w:basedOn w:val="Normal"/>
    <w:link w:val="TextedebullesCar"/>
    <w:uiPriority w:val="99"/>
    <w:semiHidden/>
    <w:unhideWhenUsed/>
    <w:rsid w:val="002A7A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7A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63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364E2"/>
    <w:rPr>
      <w:color w:val="0000FF" w:themeColor="hyperlink"/>
      <w:u w:val="single"/>
    </w:rPr>
  </w:style>
  <w:style w:type="paragraph" w:styleId="Titre">
    <w:name w:val="Title"/>
    <w:basedOn w:val="Normal"/>
    <w:next w:val="Normal"/>
    <w:link w:val="TitreCar"/>
    <w:uiPriority w:val="10"/>
    <w:qFormat/>
    <w:rsid w:val="009C15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C15DE"/>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9C15DE"/>
    <w:pPr>
      <w:ind w:left="720"/>
      <w:contextualSpacing/>
    </w:pPr>
  </w:style>
  <w:style w:type="character" w:customStyle="1" w:styleId="Titre1Car">
    <w:name w:val="Titre 1 Car"/>
    <w:basedOn w:val="Policepardfaut"/>
    <w:link w:val="Titre1"/>
    <w:uiPriority w:val="9"/>
    <w:rsid w:val="00163B29"/>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A42EFA"/>
    <w:pPr>
      <w:tabs>
        <w:tab w:val="center" w:pos="4536"/>
        <w:tab w:val="right" w:pos="9072"/>
      </w:tabs>
      <w:spacing w:after="0" w:line="240" w:lineRule="auto"/>
    </w:pPr>
  </w:style>
  <w:style w:type="character" w:customStyle="1" w:styleId="En-tteCar">
    <w:name w:val="En-tête Car"/>
    <w:basedOn w:val="Policepardfaut"/>
    <w:link w:val="En-tte"/>
    <w:uiPriority w:val="99"/>
    <w:rsid w:val="00A42EFA"/>
  </w:style>
  <w:style w:type="paragraph" w:styleId="Pieddepage">
    <w:name w:val="footer"/>
    <w:basedOn w:val="Normal"/>
    <w:link w:val="PieddepageCar"/>
    <w:uiPriority w:val="99"/>
    <w:unhideWhenUsed/>
    <w:rsid w:val="00A42E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2EFA"/>
  </w:style>
  <w:style w:type="paragraph" w:styleId="Sansinterligne">
    <w:name w:val="No Spacing"/>
    <w:link w:val="SansinterligneCar"/>
    <w:uiPriority w:val="1"/>
    <w:qFormat/>
    <w:rsid w:val="00A42EFA"/>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A42EFA"/>
    <w:rPr>
      <w:rFonts w:eastAsiaTheme="minorEastAsia"/>
      <w:lang w:eastAsia="fr-FR"/>
    </w:rPr>
  </w:style>
  <w:style w:type="paragraph" w:styleId="Textedebulles">
    <w:name w:val="Balloon Text"/>
    <w:basedOn w:val="Normal"/>
    <w:link w:val="TextedebullesCar"/>
    <w:uiPriority w:val="99"/>
    <w:semiHidden/>
    <w:unhideWhenUsed/>
    <w:rsid w:val="002A7A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7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ocmiop.wordpres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8BB10-AE06-4354-9374-EF74C671E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3342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CG39</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Pâques Ariel</dc:creator>
  <cp:lastModifiedBy>Burquier Roxane</cp:lastModifiedBy>
  <cp:revision>2</cp:revision>
  <cp:lastPrinted>2021-03-25T08:51:00Z</cp:lastPrinted>
  <dcterms:created xsi:type="dcterms:W3CDTF">2021-03-25T08:51:00Z</dcterms:created>
  <dcterms:modified xsi:type="dcterms:W3CDTF">2021-03-25T08:51:00Z</dcterms:modified>
</cp:coreProperties>
</file>