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2F48" w14:textId="1353C6BC" w:rsidR="00DB6529" w:rsidRDefault="008954D4" w:rsidP="00EC26BF">
      <w:pPr>
        <w:spacing w:after="0" w:line="276" w:lineRule="auto"/>
        <w:jc w:val="both"/>
        <w:rPr>
          <w:rFonts w:eastAsia="Times New Roman" w:cstheme="minorHAnsi"/>
          <w:b/>
          <w:sz w:val="28"/>
          <w:lang w:eastAsia="fr-FR"/>
        </w:rPr>
      </w:pPr>
      <w:r>
        <w:rPr>
          <w:noProof/>
          <w:lang w:eastAsia="fr-FR"/>
        </w:rPr>
        <w:drawing>
          <wp:inline distT="0" distB="0" distL="0" distR="0" wp14:anchorId="5955B0B4" wp14:editId="6F914512">
            <wp:extent cx="1419346" cy="1080000"/>
            <wp:effectExtent l="0" t="0" r="0" b="635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346" cy="1080000"/>
                    </a:xfrm>
                    <a:prstGeom prst="rect">
                      <a:avLst/>
                    </a:prstGeom>
                    <a:noFill/>
                    <a:ln>
                      <a:noFill/>
                    </a:ln>
                  </pic:spPr>
                </pic:pic>
              </a:graphicData>
            </a:graphic>
          </wp:inline>
        </w:drawing>
      </w:r>
      <w:r w:rsidRPr="008954D4">
        <w:t xml:space="preserve"> </w:t>
      </w:r>
    </w:p>
    <w:p w14:paraId="1B8868F3" w14:textId="77777777" w:rsidR="00985216" w:rsidRPr="00985216" w:rsidRDefault="00985216" w:rsidP="00EC26BF">
      <w:pPr>
        <w:spacing w:after="0" w:line="276" w:lineRule="auto"/>
        <w:jc w:val="both"/>
        <w:rPr>
          <w:rFonts w:eastAsia="Times New Roman" w:cstheme="minorHAnsi"/>
          <w:b/>
          <w:sz w:val="72"/>
          <w:szCs w:val="52"/>
          <w:lang w:eastAsia="fr-FR"/>
        </w:rPr>
      </w:pPr>
      <w:bookmarkStart w:id="0" w:name="_GoBack"/>
      <w:bookmarkEnd w:id="0"/>
    </w:p>
    <w:p w14:paraId="60D2977B" w14:textId="462C0D5F" w:rsidR="0037121C" w:rsidRPr="0037121C" w:rsidRDefault="0037121C" w:rsidP="00EC26BF">
      <w:pPr>
        <w:spacing w:after="0" w:line="276" w:lineRule="auto"/>
        <w:jc w:val="both"/>
        <w:rPr>
          <w:b/>
          <w:bCs/>
          <w:color w:val="002060"/>
          <w:sz w:val="32"/>
          <w:szCs w:val="32"/>
        </w:rPr>
      </w:pPr>
      <w:r w:rsidRPr="0037121C">
        <w:rPr>
          <w:b/>
          <w:bCs/>
          <w:color w:val="002060"/>
          <w:sz w:val="32"/>
          <w:szCs w:val="32"/>
        </w:rPr>
        <w:t>NUITS DE LA LECTURE, DU 21 AU 24 JANVIER 2021</w:t>
      </w:r>
    </w:p>
    <w:p w14:paraId="431212F6" w14:textId="0853C9BB" w:rsidR="008954D4" w:rsidRPr="0037121C" w:rsidRDefault="0037121C" w:rsidP="00EC26BF">
      <w:pPr>
        <w:spacing w:after="0" w:line="276" w:lineRule="auto"/>
        <w:jc w:val="both"/>
        <w:rPr>
          <w:b/>
          <w:bCs/>
          <w:color w:val="002060"/>
          <w:sz w:val="32"/>
          <w:szCs w:val="32"/>
        </w:rPr>
      </w:pPr>
      <w:r w:rsidRPr="0037121C">
        <w:rPr>
          <w:b/>
          <w:bCs/>
          <w:color w:val="002060"/>
          <w:sz w:val="32"/>
          <w:szCs w:val="32"/>
        </w:rPr>
        <w:t>UNE 5</w:t>
      </w:r>
      <w:r w:rsidRPr="0037121C">
        <w:rPr>
          <w:b/>
          <w:bCs/>
          <w:color w:val="002060"/>
          <w:sz w:val="32"/>
          <w:szCs w:val="32"/>
          <w:vertAlign w:val="superscript"/>
        </w:rPr>
        <w:t>E</w:t>
      </w:r>
      <w:r w:rsidRPr="0037121C">
        <w:rPr>
          <w:b/>
          <w:bCs/>
          <w:color w:val="002060"/>
          <w:sz w:val="32"/>
          <w:szCs w:val="32"/>
        </w:rPr>
        <w:t xml:space="preserve"> EDITION AVEC UN THÈME UNIVERSEL : « RELIRE LE MONDE »</w:t>
      </w:r>
    </w:p>
    <w:p w14:paraId="116EC7DA" w14:textId="61F5C385" w:rsidR="0037121C" w:rsidRDefault="0037121C" w:rsidP="00EC26BF">
      <w:pPr>
        <w:spacing w:after="0" w:line="276" w:lineRule="auto"/>
        <w:jc w:val="both"/>
        <w:rPr>
          <w:b/>
          <w:bCs/>
          <w:color w:val="002060"/>
          <w:sz w:val="28"/>
          <w:szCs w:val="28"/>
        </w:rPr>
      </w:pPr>
    </w:p>
    <w:p w14:paraId="7F5DD9A2" w14:textId="77777777" w:rsidR="0037121C" w:rsidRPr="007F6A5E" w:rsidRDefault="0037121C" w:rsidP="00EC26BF">
      <w:pPr>
        <w:spacing w:after="0" w:line="276" w:lineRule="auto"/>
        <w:jc w:val="both"/>
        <w:rPr>
          <w:b/>
          <w:bCs/>
          <w:sz w:val="28"/>
          <w:szCs w:val="28"/>
        </w:rPr>
      </w:pPr>
    </w:p>
    <w:p w14:paraId="478AE2E1" w14:textId="3F243B56" w:rsidR="0037121C" w:rsidRDefault="0037121C" w:rsidP="00EC26BF">
      <w:pPr>
        <w:spacing w:after="0"/>
        <w:jc w:val="both"/>
      </w:pPr>
      <w:r w:rsidRPr="00151D7B">
        <w:t xml:space="preserve">Créée en 2017 par le ministère de la Culture pour célébrer, le temps d’une soirée et de manière festive, le plaisir de lire, la Nuit de la lecture a su conquérir, au fil de ses éditions, tous les publics et s’assurer un succès populaire. Elle a ainsi mobilisé, en 2020, plus de 650 000 participants de tous les âges et rassemblé plus de 6 000 événements en France et dans une trentaine de pays. </w:t>
      </w:r>
    </w:p>
    <w:p w14:paraId="6C051AB2" w14:textId="77777777" w:rsidR="0037121C" w:rsidRDefault="0037121C" w:rsidP="00EC26BF">
      <w:pPr>
        <w:spacing w:after="0"/>
        <w:jc w:val="both"/>
      </w:pPr>
    </w:p>
    <w:p w14:paraId="7AC374D7" w14:textId="20CFA0D9" w:rsidR="0037121C" w:rsidRDefault="0037121C" w:rsidP="00EC26BF">
      <w:pPr>
        <w:spacing w:after="0"/>
        <w:jc w:val="both"/>
        <w:rPr>
          <w:b/>
          <w:bCs/>
        </w:rPr>
      </w:pPr>
      <w:r w:rsidRPr="0037121C">
        <w:rPr>
          <w:b/>
          <w:bCs/>
        </w:rPr>
        <w:t>En 2021, la manifestation poursuit son développement et se transforme en « Nuits de la lecture » afin de proposer, du 21 au 24 janvier, une programmation élargie sur 4 soirées avec un temps fort le samedi 23.</w:t>
      </w:r>
      <w:bookmarkStart w:id="1" w:name="_Hlk23770420"/>
    </w:p>
    <w:p w14:paraId="585A6665" w14:textId="77777777" w:rsidR="0037121C" w:rsidRDefault="0037121C" w:rsidP="00EC26BF">
      <w:pPr>
        <w:spacing w:after="0"/>
        <w:jc w:val="both"/>
      </w:pPr>
    </w:p>
    <w:p w14:paraId="578B1E36" w14:textId="681DCA9F" w:rsidR="006F304E" w:rsidRDefault="0037121C" w:rsidP="00EC26BF">
      <w:pPr>
        <w:spacing w:after="0"/>
        <w:jc w:val="both"/>
        <w:rPr>
          <w:rFonts w:eastAsia="Times New Roman" w:cstheme="minorHAnsi"/>
          <w:bCs/>
          <w:lang w:eastAsia="fr-FR"/>
        </w:rPr>
      </w:pPr>
      <w:r>
        <w:rPr>
          <w:rFonts w:eastAsia="Times New Roman" w:cstheme="minorHAnsi"/>
          <w:bCs/>
          <w:lang w:eastAsia="fr-FR"/>
        </w:rPr>
        <w:t>L</w:t>
      </w:r>
      <w:r w:rsidR="00717345" w:rsidRPr="009831BF">
        <w:rPr>
          <w:rFonts w:eastAsia="Times New Roman" w:cstheme="minorHAnsi"/>
          <w:bCs/>
          <w:lang w:eastAsia="fr-FR"/>
        </w:rPr>
        <w:t>es différents acteurs d</w:t>
      </w:r>
      <w:r>
        <w:rPr>
          <w:rFonts w:eastAsia="Times New Roman" w:cstheme="minorHAnsi"/>
          <w:bCs/>
          <w:lang w:eastAsia="fr-FR"/>
        </w:rPr>
        <w:t>e la chaîne du</w:t>
      </w:r>
      <w:r w:rsidR="00717345" w:rsidRPr="009831BF">
        <w:rPr>
          <w:rFonts w:eastAsia="Times New Roman" w:cstheme="minorHAnsi"/>
          <w:bCs/>
          <w:lang w:eastAsia="fr-FR"/>
        </w:rPr>
        <w:t xml:space="preserve"> livre</w:t>
      </w:r>
      <w:r w:rsidR="006F304E">
        <w:rPr>
          <w:rFonts w:eastAsia="Times New Roman" w:cstheme="minorHAnsi"/>
          <w:bCs/>
          <w:lang w:eastAsia="fr-FR"/>
        </w:rPr>
        <w:t xml:space="preserve">, mais aussi toutes les structures œuvrant pour la promotion de la lecture, </w:t>
      </w:r>
      <w:r w:rsidR="00717345" w:rsidRPr="009831BF">
        <w:rPr>
          <w:rFonts w:eastAsia="Times New Roman" w:cstheme="minorHAnsi"/>
          <w:bCs/>
          <w:lang w:eastAsia="fr-FR"/>
        </w:rPr>
        <w:t>sont ainsi appelés à participer en organisant des événements</w:t>
      </w:r>
      <w:r w:rsidR="00985216">
        <w:rPr>
          <w:rFonts w:eastAsia="Times New Roman" w:cstheme="minorHAnsi"/>
          <w:bCs/>
          <w:lang w:eastAsia="fr-FR"/>
        </w:rPr>
        <w:t xml:space="preserve"> in situ ou digitaux tels que des</w:t>
      </w:r>
      <w:r w:rsidR="00717345" w:rsidRPr="009831BF">
        <w:rPr>
          <w:rFonts w:eastAsia="Times New Roman" w:cstheme="minorHAnsi"/>
          <w:bCs/>
          <w:lang w:eastAsia="fr-FR"/>
        </w:rPr>
        <w:t xml:space="preserve"> animations, </w:t>
      </w:r>
      <w:r w:rsidR="00985216">
        <w:rPr>
          <w:rFonts w:eastAsia="Times New Roman" w:cstheme="minorHAnsi"/>
          <w:bCs/>
          <w:lang w:eastAsia="fr-FR"/>
        </w:rPr>
        <w:t>des l</w:t>
      </w:r>
      <w:r w:rsidR="00717345" w:rsidRPr="009831BF">
        <w:rPr>
          <w:rFonts w:eastAsia="Times New Roman" w:cstheme="minorHAnsi"/>
          <w:bCs/>
          <w:lang w:eastAsia="fr-FR"/>
        </w:rPr>
        <w:t xml:space="preserve">ectures, </w:t>
      </w:r>
      <w:r w:rsidR="00985216">
        <w:rPr>
          <w:rFonts w:eastAsia="Times New Roman" w:cstheme="minorHAnsi"/>
          <w:bCs/>
          <w:lang w:eastAsia="fr-FR"/>
        </w:rPr>
        <w:t xml:space="preserve">des </w:t>
      </w:r>
      <w:r w:rsidR="00717345" w:rsidRPr="009340DA">
        <w:rPr>
          <w:rFonts w:eastAsia="Times New Roman" w:cstheme="minorHAnsi"/>
          <w:bCs/>
          <w:lang w:eastAsia="fr-FR"/>
        </w:rPr>
        <w:t xml:space="preserve">rencontres avec </w:t>
      </w:r>
      <w:r w:rsidR="00717345">
        <w:rPr>
          <w:rFonts w:eastAsia="Times New Roman" w:cstheme="minorHAnsi"/>
          <w:bCs/>
          <w:lang w:eastAsia="fr-FR"/>
        </w:rPr>
        <w:t>des</w:t>
      </w:r>
      <w:r w:rsidR="00717345" w:rsidRPr="009340DA">
        <w:rPr>
          <w:rFonts w:eastAsia="Times New Roman" w:cstheme="minorHAnsi"/>
          <w:bCs/>
          <w:lang w:eastAsia="fr-FR"/>
        </w:rPr>
        <w:t xml:space="preserve"> auteur</w:t>
      </w:r>
      <w:r w:rsidR="00717345">
        <w:rPr>
          <w:rFonts w:eastAsia="Times New Roman" w:cstheme="minorHAnsi"/>
          <w:bCs/>
          <w:lang w:eastAsia="fr-FR"/>
        </w:rPr>
        <w:t>s</w:t>
      </w:r>
      <w:r w:rsidR="00717345" w:rsidRPr="009340DA">
        <w:rPr>
          <w:rFonts w:eastAsia="Times New Roman" w:cstheme="minorHAnsi"/>
          <w:bCs/>
          <w:lang w:eastAsia="fr-FR"/>
        </w:rPr>
        <w:t xml:space="preserve">, </w:t>
      </w:r>
      <w:r w:rsidR="00985216">
        <w:rPr>
          <w:rFonts w:eastAsia="Times New Roman" w:cstheme="minorHAnsi"/>
          <w:bCs/>
          <w:lang w:eastAsia="fr-FR"/>
        </w:rPr>
        <w:t xml:space="preserve">des </w:t>
      </w:r>
      <w:r w:rsidR="00717345" w:rsidRPr="009340DA">
        <w:rPr>
          <w:rFonts w:eastAsia="Times New Roman" w:cstheme="minorHAnsi"/>
          <w:bCs/>
          <w:lang w:eastAsia="fr-FR"/>
        </w:rPr>
        <w:t>jeux-concours et autres chasses au trésor</w:t>
      </w:r>
      <w:r w:rsidR="00985216">
        <w:rPr>
          <w:rFonts w:eastAsia="Times New Roman" w:cstheme="minorHAnsi"/>
          <w:bCs/>
          <w:lang w:eastAsia="fr-FR"/>
        </w:rPr>
        <w:t xml:space="preserve"> </w:t>
      </w:r>
      <w:r w:rsidR="00717345" w:rsidRPr="009340DA">
        <w:rPr>
          <w:rFonts w:eastAsia="Times New Roman" w:cstheme="minorHAnsi"/>
          <w:bCs/>
          <w:lang w:eastAsia="fr-FR"/>
        </w:rPr>
        <w:t>!</w:t>
      </w:r>
      <w:bookmarkStart w:id="2" w:name="_Hlk19277840"/>
      <w:bookmarkEnd w:id="1"/>
    </w:p>
    <w:p w14:paraId="64DC25B5" w14:textId="77777777" w:rsidR="006F304E" w:rsidRDefault="006F304E" w:rsidP="00EC26BF">
      <w:pPr>
        <w:spacing w:after="0"/>
        <w:jc w:val="both"/>
      </w:pPr>
    </w:p>
    <w:p w14:paraId="52D6A3F0" w14:textId="4137374B" w:rsidR="00717345" w:rsidRDefault="008D4A20" w:rsidP="00EC26BF">
      <w:pPr>
        <w:spacing w:after="0"/>
        <w:jc w:val="both"/>
      </w:pPr>
      <w:r w:rsidRPr="006F304E">
        <w:rPr>
          <w:bCs/>
        </w:rPr>
        <w:t>Cette année</w:t>
      </w:r>
      <w:r w:rsidR="00DB4CDE" w:rsidRPr="006F304E">
        <w:rPr>
          <w:bCs/>
        </w:rPr>
        <w:t>,</w:t>
      </w:r>
      <w:r w:rsidR="004627FD" w:rsidRPr="006F304E">
        <w:rPr>
          <w:bCs/>
        </w:rPr>
        <w:t xml:space="preserve"> </w:t>
      </w:r>
      <w:r w:rsidR="006F304E" w:rsidRPr="006F304E">
        <w:rPr>
          <w:bCs/>
        </w:rPr>
        <w:t xml:space="preserve">la manifestation s’articulera autour du </w:t>
      </w:r>
      <w:r w:rsidR="006F304E" w:rsidRPr="006F304E">
        <w:rPr>
          <w:b/>
        </w:rPr>
        <w:t>thème</w:t>
      </w:r>
      <w:r w:rsidR="004627FD" w:rsidRPr="006F304E">
        <w:rPr>
          <w:b/>
        </w:rPr>
        <w:t xml:space="preserve"> « Relire le monde »</w:t>
      </w:r>
      <w:r w:rsidR="006F304E" w:rsidRPr="006F304E">
        <w:rPr>
          <w:bCs/>
        </w:rPr>
        <w:t>.</w:t>
      </w:r>
      <w:r w:rsidR="006F304E">
        <w:rPr>
          <w:b/>
        </w:rPr>
        <w:t xml:space="preserve"> </w:t>
      </w:r>
      <w:r w:rsidR="006F304E">
        <w:t>Grâce à la lecture, il est en effet possible, après cette période de confinement, de réinventer et de réenchanter le monde, de voyager de manière immobile, de partir à la découverte d’autres horizons, et de rêver à d’autres aventures.</w:t>
      </w:r>
      <w:bookmarkEnd w:id="2"/>
      <w:r w:rsidR="00624188">
        <w:t xml:space="preserve"> </w:t>
      </w:r>
      <w:r w:rsidR="00624188" w:rsidRPr="00E44390">
        <w:t xml:space="preserve">Relire le monde, c’est aussi </w:t>
      </w:r>
      <w:r w:rsidR="00624188" w:rsidRPr="00624188">
        <w:rPr>
          <w:b/>
          <w:bCs/>
        </w:rPr>
        <w:t>relier le monde</w:t>
      </w:r>
      <w:r w:rsidR="00624188" w:rsidRPr="00E44390">
        <w:t>. La manifestation fera ainsi écho aux thématiques des éditions précédentes qui mettaient en valeur les liens que la lecture était susceptible de créer. Cette année, la lecture sera le lien entre tous les lecteurs, présents dans les lieux organisateurs, participant aux animations numériques ou installés chez eux avec un livre à la main.</w:t>
      </w:r>
    </w:p>
    <w:p w14:paraId="484128A5" w14:textId="77777777" w:rsidR="006F304E" w:rsidRDefault="006F304E" w:rsidP="00EC26BF">
      <w:pPr>
        <w:spacing w:after="0"/>
        <w:jc w:val="both"/>
        <w:rPr>
          <w:bCs/>
        </w:rPr>
      </w:pPr>
    </w:p>
    <w:p w14:paraId="68C0321C" w14:textId="77777777" w:rsidR="006F304E" w:rsidRPr="006F304E" w:rsidRDefault="006F304E" w:rsidP="00EC26BF">
      <w:pPr>
        <w:spacing w:after="0"/>
        <w:jc w:val="both"/>
        <w:rPr>
          <w:bCs/>
        </w:rPr>
      </w:pPr>
    </w:p>
    <w:p w14:paraId="049562B3" w14:textId="2A408311" w:rsidR="00717345" w:rsidRDefault="00717345" w:rsidP="00EC26BF">
      <w:pPr>
        <w:spacing w:after="0" w:line="276" w:lineRule="auto"/>
        <w:jc w:val="both"/>
      </w:pPr>
      <w:r>
        <w:t>L</w:t>
      </w:r>
      <w:r w:rsidR="0037121C">
        <w:t>es</w:t>
      </w:r>
      <w:r>
        <w:t xml:space="preserve"> Nuit</w:t>
      </w:r>
      <w:r w:rsidR="0037121C">
        <w:t>s</w:t>
      </w:r>
      <w:r>
        <w:t xml:space="preserve"> de la lecture, </w:t>
      </w:r>
      <w:r w:rsidR="0037121C">
        <w:t>en quelques chiffres :</w:t>
      </w:r>
    </w:p>
    <w:p w14:paraId="71F818EF" w14:textId="77777777" w:rsidR="00717345" w:rsidRDefault="00717345" w:rsidP="00EC26BF">
      <w:pPr>
        <w:spacing w:after="0" w:line="276" w:lineRule="auto"/>
        <w:jc w:val="both"/>
      </w:pPr>
    </w:p>
    <w:p w14:paraId="55E17399" w14:textId="77777777" w:rsidR="00717345" w:rsidRDefault="00717345" w:rsidP="00EC26BF">
      <w:pPr>
        <w:pStyle w:val="Paragraphedeliste"/>
        <w:numPr>
          <w:ilvl w:val="0"/>
          <w:numId w:val="8"/>
        </w:numPr>
        <w:spacing w:after="0" w:line="360" w:lineRule="auto"/>
        <w:jc w:val="both"/>
      </w:pPr>
      <w:r w:rsidRPr="008954D4">
        <w:rPr>
          <w:b/>
          <w:bCs/>
        </w:rPr>
        <w:t xml:space="preserve">Plus de </w:t>
      </w:r>
      <w:r>
        <w:rPr>
          <w:b/>
          <w:bCs/>
        </w:rPr>
        <w:t>6</w:t>
      </w:r>
      <w:r w:rsidRPr="008954D4">
        <w:rPr>
          <w:b/>
          <w:bCs/>
        </w:rPr>
        <w:t xml:space="preserve"> 000 animations</w:t>
      </w:r>
      <w:r>
        <w:t xml:space="preserve"> gratuites pour tous les publics</w:t>
      </w:r>
    </w:p>
    <w:p w14:paraId="451C8847" w14:textId="77777777" w:rsidR="00717345" w:rsidRDefault="00717345" w:rsidP="00EC26BF">
      <w:pPr>
        <w:pStyle w:val="Paragraphedeliste"/>
        <w:numPr>
          <w:ilvl w:val="0"/>
          <w:numId w:val="8"/>
        </w:numPr>
        <w:spacing w:after="0" w:line="360" w:lineRule="auto"/>
        <w:jc w:val="both"/>
      </w:pPr>
      <w:r w:rsidRPr="008954D4">
        <w:rPr>
          <w:b/>
          <w:bCs/>
        </w:rPr>
        <w:t xml:space="preserve">Près de </w:t>
      </w:r>
      <w:r>
        <w:rPr>
          <w:b/>
          <w:bCs/>
        </w:rPr>
        <w:t>3 000</w:t>
      </w:r>
      <w:r w:rsidRPr="008954D4">
        <w:rPr>
          <w:b/>
          <w:bCs/>
        </w:rPr>
        <w:t xml:space="preserve"> lieux mobilisés</w:t>
      </w:r>
      <w:r>
        <w:t xml:space="preserve"> en France métropolitaine, en Outre-mer mais aussi à l’étranger</w:t>
      </w:r>
    </w:p>
    <w:p w14:paraId="72A4E182" w14:textId="41AAEF00" w:rsidR="00717345" w:rsidRDefault="00061BE8" w:rsidP="00EC26BF">
      <w:pPr>
        <w:pStyle w:val="Paragraphedeliste"/>
        <w:numPr>
          <w:ilvl w:val="0"/>
          <w:numId w:val="8"/>
        </w:numPr>
        <w:spacing w:after="0" w:line="360" w:lineRule="auto"/>
        <w:jc w:val="both"/>
      </w:pPr>
      <w:r>
        <w:rPr>
          <w:b/>
          <w:bCs/>
        </w:rPr>
        <w:t>65</w:t>
      </w:r>
      <w:r w:rsidR="00717345" w:rsidRPr="008954D4">
        <w:rPr>
          <w:b/>
          <w:bCs/>
        </w:rPr>
        <w:t>0 000 lecteurs attendus</w:t>
      </w:r>
      <w:r w:rsidR="00717345">
        <w:t xml:space="preserve"> sur l’ensemble du territoire national</w:t>
      </w:r>
    </w:p>
    <w:p w14:paraId="3A6C30A3" w14:textId="77777777" w:rsidR="00717345" w:rsidRPr="008954D4" w:rsidRDefault="00717345" w:rsidP="00EC26BF">
      <w:pPr>
        <w:pStyle w:val="Paragraphedeliste"/>
        <w:numPr>
          <w:ilvl w:val="0"/>
          <w:numId w:val="8"/>
        </w:numPr>
        <w:spacing w:after="0" w:line="360" w:lineRule="auto"/>
        <w:jc w:val="both"/>
        <w:rPr>
          <w:b/>
          <w:bCs/>
        </w:rPr>
      </w:pPr>
      <w:r>
        <w:rPr>
          <w:b/>
          <w:bCs/>
        </w:rPr>
        <w:t>Une trentaine de</w:t>
      </w:r>
      <w:r w:rsidRPr="008954D4">
        <w:rPr>
          <w:b/>
          <w:bCs/>
        </w:rPr>
        <w:t xml:space="preserve"> pays participants</w:t>
      </w:r>
    </w:p>
    <w:p w14:paraId="5C6D91C2" w14:textId="49ECB759" w:rsidR="0037121C" w:rsidRPr="0037121C" w:rsidRDefault="00717345" w:rsidP="00EC26BF">
      <w:pPr>
        <w:pStyle w:val="Paragraphedeliste"/>
        <w:numPr>
          <w:ilvl w:val="0"/>
          <w:numId w:val="8"/>
        </w:numPr>
        <w:spacing w:after="0" w:line="276" w:lineRule="auto"/>
        <w:jc w:val="both"/>
      </w:pPr>
      <w:r w:rsidRPr="0037121C">
        <w:t xml:space="preserve">Un jeu numérique </w:t>
      </w:r>
    </w:p>
    <w:p w14:paraId="38034876" w14:textId="718A5209" w:rsidR="006F304E" w:rsidRDefault="006F304E" w:rsidP="00EC26BF">
      <w:pPr>
        <w:jc w:val="both"/>
        <w:rPr>
          <w:rFonts w:eastAsia="Times New Roman" w:cstheme="minorHAnsi"/>
          <w:b/>
          <w:color w:val="002060"/>
          <w:sz w:val="28"/>
          <w:szCs w:val="28"/>
          <w:lang w:eastAsia="fr-FR"/>
        </w:rPr>
      </w:pPr>
    </w:p>
    <w:p w14:paraId="18ACCF4F" w14:textId="06C11305" w:rsidR="003C4B87" w:rsidRPr="0037121C" w:rsidRDefault="003C4B87" w:rsidP="00EC26BF">
      <w:pPr>
        <w:spacing w:after="0" w:line="276" w:lineRule="auto"/>
        <w:jc w:val="both"/>
      </w:pPr>
      <w:r w:rsidRPr="0037121C">
        <w:rPr>
          <w:rFonts w:eastAsia="Times New Roman" w:cstheme="minorHAnsi"/>
          <w:b/>
          <w:color w:val="002060"/>
          <w:sz w:val="28"/>
          <w:szCs w:val="28"/>
          <w:lang w:eastAsia="fr-FR"/>
        </w:rPr>
        <w:lastRenderedPageBreak/>
        <w:t>Contribuez au succès de cette 5</w:t>
      </w:r>
      <w:r w:rsidRPr="0037121C">
        <w:rPr>
          <w:rFonts w:eastAsia="Times New Roman" w:cstheme="minorHAnsi"/>
          <w:b/>
          <w:color w:val="002060"/>
          <w:sz w:val="28"/>
          <w:szCs w:val="28"/>
          <w:vertAlign w:val="superscript"/>
          <w:lang w:eastAsia="fr-FR"/>
        </w:rPr>
        <w:t>e</w:t>
      </w:r>
      <w:r w:rsidRPr="0037121C">
        <w:rPr>
          <w:rFonts w:eastAsia="Times New Roman" w:cstheme="minorHAnsi"/>
          <w:b/>
          <w:color w:val="002060"/>
          <w:sz w:val="28"/>
          <w:szCs w:val="28"/>
          <w:lang w:eastAsia="fr-FR"/>
        </w:rPr>
        <w:t xml:space="preserve"> édition !</w:t>
      </w:r>
    </w:p>
    <w:p w14:paraId="31387297" w14:textId="77777777" w:rsidR="003C4B87" w:rsidRDefault="003C4B87" w:rsidP="00EC26BF">
      <w:pPr>
        <w:spacing w:after="0" w:line="276" w:lineRule="auto"/>
        <w:jc w:val="both"/>
        <w:rPr>
          <w:rFonts w:eastAsia="Times New Roman" w:cstheme="minorHAnsi"/>
          <w:b/>
          <w:color w:val="002060"/>
          <w:sz w:val="28"/>
          <w:szCs w:val="28"/>
          <w:lang w:eastAsia="fr-FR"/>
        </w:rPr>
      </w:pPr>
    </w:p>
    <w:p w14:paraId="33FB563B" w14:textId="77777777" w:rsidR="003C4B87" w:rsidRPr="00D64F50" w:rsidRDefault="003C4B87" w:rsidP="00EC26BF">
      <w:pPr>
        <w:spacing w:after="0" w:line="276" w:lineRule="auto"/>
        <w:jc w:val="both"/>
        <w:rPr>
          <w:b/>
          <w:bCs/>
          <w:color w:val="002060"/>
          <w:sz w:val="24"/>
          <w:szCs w:val="24"/>
        </w:rPr>
      </w:pPr>
      <w:r w:rsidRPr="00D64F50">
        <w:rPr>
          <w:b/>
          <w:bCs/>
          <w:color w:val="002060"/>
          <w:sz w:val="24"/>
          <w:szCs w:val="24"/>
        </w:rPr>
        <w:t>Qui peut proposer une animation ?</w:t>
      </w:r>
    </w:p>
    <w:p w14:paraId="4C27DA38" w14:textId="77777777" w:rsidR="003C4B87" w:rsidRPr="007F6A5E" w:rsidRDefault="003C4B87" w:rsidP="00EC26BF">
      <w:pPr>
        <w:spacing w:after="0" w:line="276" w:lineRule="auto"/>
        <w:jc w:val="both"/>
        <w:rPr>
          <w:b/>
          <w:bCs/>
        </w:rPr>
      </w:pPr>
    </w:p>
    <w:p w14:paraId="2FEB6672" w14:textId="77777777" w:rsidR="003C4B87" w:rsidRDefault="003C4B87" w:rsidP="00EC26BF">
      <w:pPr>
        <w:spacing w:after="0" w:line="276" w:lineRule="auto"/>
        <w:jc w:val="both"/>
      </w:pPr>
      <w:r w:rsidRPr="00154DA8">
        <w:t>Tout porteur de projet engagé en faveur de la promotion de la lecture : bibliothèques, librairies, structures régionales du livre, associations de développement de la lecture, mais aussi établissements scolaires, universités, musées, théâtres, centres culturels, instituts français, centres pénitentiaires, structures hospitalières et médico-sociales…</w:t>
      </w:r>
    </w:p>
    <w:p w14:paraId="74C5DD8E" w14:textId="3C609DAF" w:rsidR="003C4B87" w:rsidRDefault="003C4B87" w:rsidP="00EC26BF">
      <w:pPr>
        <w:spacing w:after="0" w:line="276" w:lineRule="auto"/>
        <w:jc w:val="both"/>
      </w:pPr>
    </w:p>
    <w:p w14:paraId="239183EF" w14:textId="77777777" w:rsidR="003C4B87" w:rsidRPr="00D64F50" w:rsidRDefault="003C4B87" w:rsidP="00EC26BF">
      <w:pPr>
        <w:spacing w:line="276" w:lineRule="auto"/>
        <w:jc w:val="both"/>
        <w:rPr>
          <w:rFonts w:eastAsia="Times New Roman" w:cstheme="minorHAnsi"/>
          <w:b/>
          <w:color w:val="002060"/>
          <w:sz w:val="24"/>
          <w:szCs w:val="24"/>
          <w:lang w:eastAsia="fr-FR"/>
        </w:rPr>
      </w:pPr>
      <w:r w:rsidRPr="00D64F50">
        <w:rPr>
          <w:rFonts w:eastAsia="Times New Roman" w:cstheme="minorHAnsi"/>
          <w:b/>
          <w:color w:val="002060"/>
          <w:sz w:val="24"/>
          <w:szCs w:val="24"/>
          <w:lang w:eastAsia="fr-FR"/>
        </w:rPr>
        <w:t>À quelles conditions ?</w:t>
      </w:r>
    </w:p>
    <w:p w14:paraId="425899A7" w14:textId="77777777" w:rsidR="00C5441B" w:rsidRPr="00C5441B" w:rsidRDefault="003C4B87" w:rsidP="00EC26BF">
      <w:pPr>
        <w:pStyle w:val="Paragraphedeliste"/>
        <w:numPr>
          <w:ilvl w:val="0"/>
          <w:numId w:val="10"/>
        </w:numPr>
        <w:spacing w:line="276" w:lineRule="auto"/>
        <w:jc w:val="both"/>
        <w:rPr>
          <w:rFonts w:cstheme="minorHAnsi"/>
        </w:rPr>
      </w:pPr>
      <w:r w:rsidRPr="00C5441B">
        <w:rPr>
          <w:rFonts w:eastAsia="Times New Roman" w:cstheme="minorHAnsi"/>
          <w:lang w:eastAsia="fr-FR"/>
        </w:rPr>
        <w:t>S’inscrire dans les dates de la manifestation</w:t>
      </w:r>
      <w:bookmarkStart w:id="3" w:name="_Hlk19278240"/>
    </w:p>
    <w:p w14:paraId="207F1F46" w14:textId="0788138E" w:rsidR="003C4B87" w:rsidRPr="00C5441B" w:rsidRDefault="00C5441B" w:rsidP="00EC26BF">
      <w:pPr>
        <w:spacing w:after="0" w:line="276" w:lineRule="auto"/>
        <w:jc w:val="both"/>
        <w:rPr>
          <w:rFonts w:cstheme="minorHAnsi"/>
        </w:rPr>
      </w:pPr>
      <w:r>
        <w:rPr>
          <w:rFonts w:eastAsia="Times New Roman" w:cstheme="minorHAnsi"/>
          <w:lang w:eastAsia="fr-FR"/>
        </w:rPr>
        <w:t>L</w:t>
      </w:r>
      <w:r w:rsidR="003C4B87" w:rsidRPr="00C5441B">
        <w:rPr>
          <w:rFonts w:eastAsia="Times New Roman" w:cstheme="minorHAnsi"/>
          <w:lang w:eastAsia="fr-FR"/>
        </w:rPr>
        <w:t xml:space="preserve">e temps fort aura lieu </w:t>
      </w:r>
      <w:r w:rsidR="003C4B87" w:rsidRPr="00C5441B">
        <w:rPr>
          <w:rFonts w:eastAsia="Times New Roman" w:cstheme="minorHAnsi"/>
          <w:b/>
          <w:lang w:eastAsia="fr-FR"/>
        </w:rPr>
        <w:t xml:space="preserve">le samedi </w:t>
      </w:r>
      <w:r w:rsidR="004627FD">
        <w:rPr>
          <w:rFonts w:eastAsia="Times New Roman" w:cstheme="minorHAnsi"/>
          <w:b/>
          <w:lang w:eastAsia="fr-FR"/>
        </w:rPr>
        <w:t>23</w:t>
      </w:r>
      <w:r w:rsidR="003C4B87" w:rsidRPr="00C5441B">
        <w:rPr>
          <w:rFonts w:eastAsia="Times New Roman" w:cstheme="minorHAnsi"/>
          <w:b/>
          <w:lang w:eastAsia="fr-FR"/>
        </w:rPr>
        <w:t xml:space="preserve"> janvier</w:t>
      </w:r>
      <w:r w:rsidR="003C4B87" w:rsidRPr="00C5441B">
        <w:rPr>
          <w:rFonts w:eastAsia="Times New Roman" w:cstheme="minorHAnsi"/>
          <w:lang w:eastAsia="fr-FR"/>
        </w:rPr>
        <w:t xml:space="preserve">. Toutefois des animations peuvent être programmées </w:t>
      </w:r>
      <w:r w:rsidR="003C4B87" w:rsidRPr="00C5441B">
        <w:rPr>
          <w:rFonts w:eastAsia="Times New Roman" w:cstheme="minorHAnsi"/>
          <w:b/>
          <w:bCs/>
          <w:lang w:eastAsia="fr-FR"/>
        </w:rPr>
        <w:t xml:space="preserve">du jeudi </w:t>
      </w:r>
      <w:r w:rsidR="004627FD">
        <w:rPr>
          <w:rFonts w:eastAsia="Times New Roman" w:cstheme="minorHAnsi"/>
          <w:b/>
          <w:bCs/>
          <w:lang w:eastAsia="fr-FR"/>
        </w:rPr>
        <w:t>21</w:t>
      </w:r>
      <w:r w:rsidR="003C4B87" w:rsidRPr="00C5441B">
        <w:rPr>
          <w:rFonts w:eastAsia="Times New Roman" w:cstheme="minorHAnsi"/>
          <w:b/>
          <w:bCs/>
          <w:lang w:eastAsia="fr-FR"/>
        </w:rPr>
        <w:t xml:space="preserve"> au dimanche </w:t>
      </w:r>
      <w:r w:rsidR="004627FD">
        <w:rPr>
          <w:rFonts w:eastAsia="Times New Roman" w:cstheme="minorHAnsi"/>
          <w:b/>
          <w:bCs/>
          <w:lang w:eastAsia="fr-FR"/>
        </w:rPr>
        <w:t>24</w:t>
      </w:r>
      <w:r w:rsidR="003C4B87" w:rsidRPr="00C5441B">
        <w:rPr>
          <w:rFonts w:eastAsia="Times New Roman" w:cstheme="minorHAnsi"/>
          <w:b/>
          <w:bCs/>
          <w:lang w:eastAsia="fr-FR"/>
        </w:rPr>
        <w:t xml:space="preserve"> janvie</w:t>
      </w:r>
      <w:r w:rsidR="003C4B87" w:rsidRPr="00C5441B">
        <w:rPr>
          <w:rFonts w:eastAsia="Times New Roman" w:cstheme="minorHAnsi"/>
          <w:lang w:eastAsia="fr-FR"/>
        </w:rPr>
        <w:t>r, l’après-midi ou en soirée.</w:t>
      </w:r>
    </w:p>
    <w:bookmarkEnd w:id="3"/>
    <w:p w14:paraId="47DF83CA" w14:textId="77777777" w:rsidR="003C4B87" w:rsidRPr="00B879A0" w:rsidRDefault="003C4B87" w:rsidP="00EC26BF">
      <w:pPr>
        <w:pStyle w:val="Paragraphedeliste"/>
        <w:spacing w:after="0" w:line="276" w:lineRule="auto"/>
        <w:jc w:val="both"/>
        <w:rPr>
          <w:rFonts w:cstheme="minorHAnsi"/>
        </w:rPr>
      </w:pPr>
    </w:p>
    <w:p w14:paraId="66A16D9D" w14:textId="1591D43F" w:rsidR="00C5441B" w:rsidRPr="00C5441B" w:rsidRDefault="003C4B87" w:rsidP="00EC26BF">
      <w:pPr>
        <w:pStyle w:val="Paragraphedeliste"/>
        <w:numPr>
          <w:ilvl w:val="0"/>
          <w:numId w:val="10"/>
        </w:numPr>
        <w:spacing w:line="276" w:lineRule="auto"/>
        <w:jc w:val="both"/>
      </w:pPr>
      <w:r w:rsidRPr="00C5441B">
        <w:rPr>
          <w:rFonts w:eastAsia="Times New Roman" w:cstheme="minorHAnsi"/>
          <w:lang w:eastAsia="fr-FR"/>
        </w:rPr>
        <w:t xml:space="preserve">Proposer gratuitement des animations de qualité </w:t>
      </w:r>
      <w:r w:rsidRPr="00C5441B">
        <w:t>pour tous les publics et pour tous les âges</w:t>
      </w:r>
    </w:p>
    <w:p w14:paraId="21634FF9" w14:textId="217C8D52" w:rsidR="003C4B87" w:rsidRDefault="003C4B87" w:rsidP="00EC26BF">
      <w:pPr>
        <w:spacing w:after="0" w:line="276" w:lineRule="auto"/>
        <w:jc w:val="both"/>
      </w:pPr>
      <w:r w:rsidRPr="00154DA8">
        <w:t xml:space="preserve">Par exemple, des marathons de lecture, des contes chuchotés à l’oreille des tout-petits, des rencontres avec des auteurs, des ateliers, des concours, des dictées, des jeux d’évasion, des spectacles... </w:t>
      </w:r>
      <w:r w:rsidR="00C5441B" w:rsidRPr="00C5441B">
        <w:t xml:space="preserve">Vous souhaitez participer </w:t>
      </w:r>
      <w:r w:rsidR="004627FD">
        <w:t>aux Nuits</w:t>
      </w:r>
      <w:r w:rsidR="00C5441B" w:rsidRPr="00C5441B">
        <w:t xml:space="preserve"> de la lecture mais vous manquez d'inspiration ?  </w:t>
      </w:r>
      <w:r w:rsidR="00C5441B" w:rsidRPr="00C5441B">
        <w:rPr>
          <w:b/>
          <w:bCs/>
        </w:rPr>
        <w:t xml:space="preserve">Piochez des idées d'animation </w:t>
      </w:r>
      <w:r w:rsidR="00C5441B" w:rsidRPr="00536F89">
        <w:rPr>
          <w:b/>
          <w:bCs/>
        </w:rPr>
        <w:t xml:space="preserve">dans </w:t>
      </w:r>
      <w:hyperlink r:id="rId8" w:history="1">
        <w:r w:rsidR="00C5441B" w:rsidRPr="006F304E">
          <w:rPr>
            <w:rStyle w:val="Lienhypertexte"/>
            <w:b/>
            <w:bCs/>
          </w:rPr>
          <w:t>la boîte à idées</w:t>
        </w:r>
      </w:hyperlink>
      <w:r w:rsidR="00C5441B" w:rsidRPr="00536F89">
        <w:t xml:space="preserve"> pensée spécialement pour vous aider !</w:t>
      </w:r>
    </w:p>
    <w:p w14:paraId="79FFC491" w14:textId="77777777" w:rsidR="003C4B87" w:rsidRPr="00154DA8" w:rsidRDefault="003C4B87" w:rsidP="00EC26BF">
      <w:pPr>
        <w:spacing w:after="0" w:line="276" w:lineRule="auto"/>
        <w:jc w:val="both"/>
      </w:pPr>
    </w:p>
    <w:p w14:paraId="6424E8F5" w14:textId="3161055A" w:rsidR="003C4B87" w:rsidRPr="00D64F50" w:rsidRDefault="00C5441B" w:rsidP="00EC26BF">
      <w:pPr>
        <w:spacing w:after="0" w:line="276" w:lineRule="auto"/>
        <w:jc w:val="both"/>
        <w:rPr>
          <w:b/>
          <w:bCs/>
          <w:color w:val="002060"/>
        </w:rPr>
      </w:pPr>
      <w:r w:rsidRPr="00D64F50">
        <w:rPr>
          <w:b/>
          <w:bCs/>
          <w:color w:val="002060"/>
          <w:sz w:val="24"/>
          <w:szCs w:val="24"/>
        </w:rPr>
        <w:t>Quand et c</w:t>
      </w:r>
      <w:r w:rsidR="003C4B87" w:rsidRPr="00D64F50">
        <w:rPr>
          <w:b/>
          <w:bCs/>
          <w:color w:val="002060"/>
          <w:sz w:val="24"/>
          <w:szCs w:val="24"/>
        </w:rPr>
        <w:t>omment officialiser sa participation ?</w:t>
      </w:r>
    </w:p>
    <w:p w14:paraId="7709E9A0" w14:textId="77777777" w:rsidR="003C4B87" w:rsidRPr="007F6A5E" w:rsidRDefault="003C4B87" w:rsidP="00EC26BF">
      <w:pPr>
        <w:spacing w:after="0" w:line="276" w:lineRule="auto"/>
        <w:jc w:val="both"/>
        <w:rPr>
          <w:b/>
          <w:bCs/>
        </w:rPr>
      </w:pPr>
    </w:p>
    <w:p w14:paraId="4EF087EF" w14:textId="5D54F5E9" w:rsidR="00635F0B" w:rsidRDefault="003C4B87" w:rsidP="00EC26BF">
      <w:pPr>
        <w:spacing w:after="0" w:line="276" w:lineRule="auto"/>
        <w:jc w:val="both"/>
      </w:pPr>
      <w:r w:rsidRPr="00154DA8">
        <w:t xml:space="preserve">Il suffit d’inscrire son animation dans l’agenda de la manifestation. L’inscription ne prend que quelques minutes et se fait </w:t>
      </w:r>
      <w:hyperlink r:id="rId9" w:history="1">
        <w:r w:rsidRPr="004E0672">
          <w:rPr>
            <w:rStyle w:val="Lienhypertexte"/>
          </w:rPr>
          <w:t xml:space="preserve">en ligne </w:t>
        </w:r>
        <w:r w:rsidR="00635F0B" w:rsidRPr="004E0672">
          <w:rPr>
            <w:rStyle w:val="Lienhypertexte"/>
          </w:rPr>
          <w:t>ici.</w:t>
        </w:r>
      </w:hyperlink>
      <w:r w:rsidR="00635F0B">
        <w:t xml:space="preserve"> </w:t>
      </w:r>
    </w:p>
    <w:p w14:paraId="106BEE21" w14:textId="0C420EC3" w:rsidR="003C4B87" w:rsidRDefault="003C4B87" w:rsidP="00EC26BF">
      <w:pPr>
        <w:spacing w:after="0" w:line="276" w:lineRule="auto"/>
        <w:jc w:val="both"/>
      </w:pPr>
    </w:p>
    <w:p w14:paraId="0980243D" w14:textId="79C6D04D" w:rsidR="00C5441B" w:rsidRPr="00C5441B" w:rsidRDefault="00C5441B" w:rsidP="00EC26BF">
      <w:pPr>
        <w:spacing w:after="0" w:line="276" w:lineRule="auto"/>
        <w:jc w:val="both"/>
        <w:rPr>
          <w:rFonts w:eastAsia="Times New Roman" w:cstheme="minorHAnsi"/>
          <w:lang w:eastAsia="fr-FR"/>
        </w:rPr>
      </w:pPr>
      <w:r w:rsidRPr="00C5441B">
        <w:rPr>
          <w:rFonts w:eastAsia="Times New Roman" w:cstheme="minorHAnsi"/>
          <w:lang w:eastAsia="fr-FR"/>
        </w:rPr>
        <w:t xml:space="preserve">Il </w:t>
      </w:r>
      <w:r w:rsidR="0037121C">
        <w:rPr>
          <w:rFonts w:eastAsia="Times New Roman" w:cstheme="minorHAnsi"/>
          <w:lang w:eastAsia="fr-FR"/>
        </w:rPr>
        <w:t xml:space="preserve">est </w:t>
      </w:r>
      <w:r>
        <w:rPr>
          <w:rFonts w:eastAsia="Times New Roman" w:cstheme="minorHAnsi"/>
          <w:lang w:eastAsia="fr-FR"/>
        </w:rPr>
        <w:t xml:space="preserve">techniquement </w:t>
      </w:r>
      <w:r w:rsidRPr="00C5441B">
        <w:rPr>
          <w:rFonts w:eastAsia="Times New Roman" w:cstheme="minorHAnsi"/>
          <w:lang w:eastAsia="fr-FR"/>
        </w:rPr>
        <w:t xml:space="preserve">possible d’ajouter </w:t>
      </w:r>
      <w:r>
        <w:rPr>
          <w:rFonts w:eastAsia="Times New Roman" w:cstheme="minorHAnsi"/>
          <w:lang w:eastAsia="fr-FR"/>
        </w:rPr>
        <w:t>des</w:t>
      </w:r>
      <w:r w:rsidRPr="00C5441B">
        <w:rPr>
          <w:rFonts w:eastAsia="Times New Roman" w:cstheme="minorHAnsi"/>
          <w:lang w:eastAsia="fr-FR"/>
        </w:rPr>
        <w:t xml:space="preserve"> évènements jusqu’</w:t>
      </w:r>
      <w:r>
        <w:rPr>
          <w:rFonts w:eastAsia="Times New Roman" w:cstheme="minorHAnsi"/>
          <w:lang w:eastAsia="fr-FR"/>
        </w:rPr>
        <w:t xml:space="preserve">à la veille de </w:t>
      </w:r>
      <w:r w:rsidR="0037121C">
        <w:rPr>
          <w:rFonts w:eastAsia="Times New Roman" w:cstheme="minorHAnsi"/>
          <w:lang w:eastAsia="fr-FR"/>
        </w:rPr>
        <w:t>la manifestation</w:t>
      </w:r>
      <w:r w:rsidRPr="00C5441B">
        <w:rPr>
          <w:rFonts w:eastAsia="Times New Roman" w:cstheme="minorHAnsi"/>
          <w:lang w:eastAsia="fr-FR"/>
        </w:rPr>
        <w:t xml:space="preserve">. Veuillez néanmoins noter </w:t>
      </w:r>
      <w:bookmarkStart w:id="4" w:name="_Hlk23757949"/>
      <w:r w:rsidRPr="00C5441B">
        <w:rPr>
          <w:rFonts w:eastAsia="Times New Roman" w:cstheme="minorHAnsi"/>
          <w:lang w:eastAsia="fr-FR"/>
        </w:rPr>
        <w:t xml:space="preserve">qu’une inscription </w:t>
      </w:r>
      <w:r w:rsidR="004627FD" w:rsidRPr="0037121C">
        <w:rPr>
          <w:rFonts w:eastAsia="Times New Roman" w:cstheme="minorHAnsi"/>
          <w:b/>
          <w:lang w:eastAsia="fr-FR"/>
        </w:rPr>
        <w:t>avant le 1</w:t>
      </w:r>
      <w:r w:rsidR="0037121C" w:rsidRPr="0037121C">
        <w:rPr>
          <w:rFonts w:eastAsia="Times New Roman" w:cstheme="minorHAnsi"/>
          <w:b/>
          <w:lang w:eastAsia="fr-FR"/>
        </w:rPr>
        <w:t>1</w:t>
      </w:r>
      <w:r w:rsidR="004627FD" w:rsidRPr="0037121C">
        <w:rPr>
          <w:rFonts w:eastAsia="Times New Roman" w:cstheme="minorHAnsi"/>
          <w:b/>
          <w:lang w:eastAsia="fr-FR"/>
        </w:rPr>
        <w:t xml:space="preserve"> décembre 2020</w:t>
      </w:r>
      <w:r w:rsidRPr="00C5441B">
        <w:rPr>
          <w:rFonts w:eastAsia="Times New Roman" w:cstheme="minorHAnsi"/>
          <w:lang w:eastAsia="fr-FR"/>
        </w:rPr>
        <w:t xml:space="preserve"> vous permettra de bénéficier d’une visibilité optimale dans les différents outils de communication (dossier de presse et autres supports.)</w:t>
      </w:r>
    </w:p>
    <w:bookmarkEnd w:id="4"/>
    <w:p w14:paraId="0A82A796" w14:textId="77777777" w:rsidR="00C5441B" w:rsidRPr="00154DA8" w:rsidRDefault="00C5441B" w:rsidP="00EC26BF">
      <w:pPr>
        <w:spacing w:after="0" w:line="276" w:lineRule="auto"/>
        <w:jc w:val="both"/>
      </w:pPr>
    </w:p>
    <w:p w14:paraId="179B24FC" w14:textId="121D45D4" w:rsidR="003C4B87" w:rsidRPr="00D64F50" w:rsidRDefault="003C4B87" w:rsidP="00EC26BF">
      <w:pPr>
        <w:spacing w:after="0" w:line="276" w:lineRule="auto"/>
        <w:jc w:val="both"/>
        <w:rPr>
          <w:b/>
          <w:bCs/>
          <w:color w:val="002060"/>
          <w:sz w:val="24"/>
          <w:szCs w:val="24"/>
        </w:rPr>
      </w:pPr>
      <w:r w:rsidRPr="00D64F50">
        <w:rPr>
          <w:b/>
          <w:bCs/>
          <w:color w:val="002060"/>
          <w:sz w:val="24"/>
          <w:szCs w:val="24"/>
        </w:rPr>
        <w:t>Pourquoi s’inscrire à l’agenda ?</w:t>
      </w:r>
    </w:p>
    <w:p w14:paraId="35E6857B" w14:textId="77777777" w:rsidR="003C4B87" w:rsidRDefault="003C4B87" w:rsidP="00EC26BF">
      <w:pPr>
        <w:spacing w:after="0" w:line="276" w:lineRule="auto"/>
        <w:jc w:val="both"/>
      </w:pPr>
    </w:p>
    <w:p w14:paraId="679B806B" w14:textId="7345F510" w:rsidR="003C4B87" w:rsidRDefault="003C4B87" w:rsidP="00EC26BF">
      <w:pPr>
        <w:pStyle w:val="Paragraphedeliste"/>
        <w:numPr>
          <w:ilvl w:val="0"/>
          <w:numId w:val="9"/>
        </w:numPr>
        <w:spacing w:after="0" w:line="276" w:lineRule="auto"/>
        <w:jc w:val="both"/>
      </w:pPr>
      <w:r w:rsidRPr="00C5441B">
        <w:rPr>
          <w:rFonts w:eastAsia="Times New Roman" w:cstheme="minorHAnsi"/>
          <w:b/>
          <w:bCs/>
          <w:lang w:eastAsia="fr-FR"/>
        </w:rPr>
        <w:t>Figurer dans le programme officiel</w:t>
      </w:r>
      <w:r w:rsidRPr="00B879A0">
        <w:rPr>
          <w:rFonts w:eastAsia="Times New Roman" w:cstheme="minorHAnsi"/>
          <w:lang w:eastAsia="fr-FR"/>
        </w:rPr>
        <w:t xml:space="preserve"> de la manifestation sur le site Internet dédié </w:t>
      </w:r>
      <w:r w:rsidR="00C5441B">
        <w:rPr>
          <w:rFonts w:eastAsia="Times New Roman" w:cstheme="minorHAnsi"/>
          <w:lang w:eastAsia="fr-FR"/>
        </w:rPr>
        <w:t xml:space="preserve">et ainsi </w:t>
      </w:r>
      <w:r w:rsidR="00C5441B">
        <w:t>b</w:t>
      </w:r>
      <w:r w:rsidRPr="00154DA8">
        <w:t>énéficier d’une visibilité dans la campagne de communication de la manifestation.</w:t>
      </w:r>
    </w:p>
    <w:p w14:paraId="5DD74AD7" w14:textId="77777777" w:rsidR="00C5441B" w:rsidRPr="00154DA8" w:rsidRDefault="00C5441B" w:rsidP="00EC26BF">
      <w:pPr>
        <w:pStyle w:val="Paragraphedeliste"/>
        <w:spacing w:after="0" w:line="276" w:lineRule="auto"/>
        <w:jc w:val="both"/>
      </w:pPr>
    </w:p>
    <w:p w14:paraId="539A86AD" w14:textId="0395BC00" w:rsidR="003C4B87" w:rsidRDefault="003C4B87" w:rsidP="00EC26BF">
      <w:pPr>
        <w:pStyle w:val="Paragraphedeliste"/>
        <w:numPr>
          <w:ilvl w:val="0"/>
          <w:numId w:val="9"/>
        </w:numPr>
        <w:spacing w:after="0" w:line="276" w:lineRule="auto"/>
        <w:jc w:val="both"/>
      </w:pPr>
      <w:r w:rsidRPr="00C5441B">
        <w:rPr>
          <w:b/>
          <w:bCs/>
        </w:rPr>
        <w:t>Recevoir gratuitement des kits de communication</w:t>
      </w:r>
      <w:r w:rsidRPr="00154DA8">
        <w:t xml:space="preserve"> </w:t>
      </w:r>
    </w:p>
    <w:p w14:paraId="2259FC55" w14:textId="77777777" w:rsidR="00C5441B" w:rsidRPr="00154DA8" w:rsidRDefault="00C5441B" w:rsidP="00EC26BF">
      <w:pPr>
        <w:spacing w:after="0" w:line="276" w:lineRule="auto"/>
        <w:jc w:val="both"/>
      </w:pPr>
    </w:p>
    <w:p w14:paraId="6A2D73B6" w14:textId="77777777" w:rsidR="003C4B87" w:rsidRDefault="003C4B87" w:rsidP="00EC26BF">
      <w:pPr>
        <w:pStyle w:val="Paragraphedeliste"/>
        <w:numPr>
          <w:ilvl w:val="0"/>
          <w:numId w:val="9"/>
        </w:numPr>
        <w:spacing w:after="0" w:line="276" w:lineRule="auto"/>
        <w:jc w:val="both"/>
      </w:pPr>
      <w:r w:rsidRPr="00154DA8">
        <w:t xml:space="preserve">Pouvoir déposer </w:t>
      </w:r>
      <w:r w:rsidRPr="0037121C">
        <w:rPr>
          <w:b/>
          <w:bCs/>
        </w:rPr>
        <w:t>une demande pour recevoir des Chèques Lire</w:t>
      </w:r>
      <w:r w:rsidRPr="00154DA8">
        <w:t xml:space="preserve"> à offrir aux participants lors de votre animation. Les Chèques Lire sont réservés aux établissements non commerciaux.</w:t>
      </w:r>
    </w:p>
    <w:p w14:paraId="15DD0151" w14:textId="78488F9A" w:rsidR="00717345" w:rsidRDefault="00717345" w:rsidP="00EC26BF">
      <w:pPr>
        <w:pBdr>
          <w:top w:val="single" w:sz="4" w:space="1" w:color="auto"/>
          <w:bottom w:val="single" w:sz="4" w:space="1" w:color="auto"/>
        </w:pBdr>
        <w:jc w:val="both"/>
        <w:rPr>
          <w:rFonts w:eastAsia="Times New Roman" w:cstheme="minorHAnsi"/>
          <w:b/>
          <w:lang w:eastAsia="fr-FR"/>
        </w:rPr>
      </w:pPr>
      <w:r>
        <w:rPr>
          <w:rFonts w:eastAsia="Times New Roman" w:cstheme="minorHAnsi"/>
          <w:b/>
          <w:lang w:eastAsia="fr-FR"/>
        </w:rPr>
        <w:br w:type="page"/>
      </w:r>
    </w:p>
    <w:p w14:paraId="5E225640" w14:textId="7690F366" w:rsidR="00717345" w:rsidRDefault="00717345" w:rsidP="00EC26BF">
      <w:pPr>
        <w:spacing w:after="0" w:line="276" w:lineRule="auto"/>
        <w:jc w:val="both"/>
        <w:rPr>
          <w:rFonts w:eastAsia="Times New Roman" w:cstheme="minorHAnsi"/>
          <w:b/>
          <w:color w:val="002060"/>
          <w:sz w:val="28"/>
          <w:szCs w:val="28"/>
          <w:lang w:eastAsia="fr-FR"/>
        </w:rPr>
      </w:pPr>
      <w:r w:rsidRPr="003C4B87">
        <w:rPr>
          <w:rFonts w:eastAsia="Times New Roman" w:cstheme="minorHAnsi"/>
          <w:b/>
          <w:color w:val="002060"/>
          <w:sz w:val="28"/>
          <w:szCs w:val="28"/>
          <w:lang w:eastAsia="fr-FR"/>
        </w:rPr>
        <w:lastRenderedPageBreak/>
        <w:t>Bénéficiez de kits de communication</w:t>
      </w:r>
    </w:p>
    <w:p w14:paraId="31D67AFB" w14:textId="77777777" w:rsidR="00717345" w:rsidRPr="003C4B87" w:rsidRDefault="00717345" w:rsidP="00EC26BF">
      <w:pPr>
        <w:spacing w:after="0" w:line="276" w:lineRule="auto"/>
        <w:jc w:val="both"/>
        <w:rPr>
          <w:rFonts w:eastAsia="Times New Roman" w:cstheme="minorHAnsi"/>
          <w:b/>
          <w:color w:val="002060"/>
          <w:sz w:val="28"/>
          <w:szCs w:val="28"/>
          <w:lang w:eastAsia="fr-FR"/>
        </w:rPr>
      </w:pPr>
    </w:p>
    <w:p w14:paraId="5149311C" w14:textId="1B7C3365" w:rsidR="00717345" w:rsidRDefault="00717345" w:rsidP="00EC26BF">
      <w:pPr>
        <w:spacing w:after="0" w:line="276" w:lineRule="auto"/>
        <w:jc w:val="both"/>
        <w:rPr>
          <w:rFonts w:eastAsia="Times New Roman" w:cstheme="minorHAnsi"/>
          <w:lang w:eastAsia="fr-FR"/>
        </w:rPr>
      </w:pPr>
      <w:r>
        <w:rPr>
          <w:rFonts w:eastAsia="Times New Roman" w:cstheme="minorHAnsi"/>
          <w:lang w:eastAsia="fr-FR"/>
        </w:rPr>
        <w:t>D</w:t>
      </w:r>
      <w:r w:rsidRPr="00B879A0">
        <w:rPr>
          <w:rFonts w:eastAsia="Times New Roman" w:cstheme="minorHAnsi"/>
          <w:lang w:eastAsia="fr-FR"/>
        </w:rPr>
        <w:t>es kits de communication</w:t>
      </w:r>
      <w:r>
        <w:rPr>
          <w:rFonts w:eastAsia="Times New Roman" w:cstheme="minorHAnsi"/>
          <w:lang w:eastAsia="fr-FR"/>
        </w:rPr>
        <w:t xml:space="preserve"> Nuit</w:t>
      </w:r>
      <w:r w:rsidR="004627FD">
        <w:rPr>
          <w:rFonts w:eastAsia="Times New Roman" w:cstheme="minorHAnsi"/>
          <w:lang w:eastAsia="fr-FR"/>
        </w:rPr>
        <w:t>s</w:t>
      </w:r>
      <w:r>
        <w:rPr>
          <w:rFonts w:eastAsia="Times New Roman" w:cstheme="minorHAnsi"/>
          <w:lang w:eastAsia="fr-FR"/>
        </w:rPr>
        <w:t xml:space="preserve"> de la lecture ont été conçus pour vous accompagner. Ils contiennent différents formats d’affiches</w:t>
      </w:r>
      <w:r w:rsidR="00AB456D">
        <w:rPr>
          <w:rFonts w:eastAsia="Times New Roman" w:cstheme="minorHAnsi"/>
          <w:lang w:eastAsia="fr-FR"/>
        </w:rPr>
        <w:t xml:space="preserve">, </w:t>
      </w:r>
      <w:r>
        <w:rPr>
          <w:rFonts w:eastAsia="Times New Roman" w:cstheme="minorHAnsi"/>
          <w:lang w:eastAsia="fr-FR"/>
        </w:rPr>
        <w:t xml:space="preserve">certains personnalisables, des marque-pages, des badges </w:t>
      </w:r>
      <w:r w:rsidR="006F304E">
        <w:rPr>
          <w:rFonts w:eastAsia="Times New Roman" w:cstheme="minorHAnsi"/>
          <w:lang w:eastAsia="fr-FR"/>
        </w:rPr>
        <w:t>et des crayons à papier</w:t>
      </w:r>
      <w:r>
        <w:rPr>
          <w:rFonts w:eastAsia="Times New Roman" w:cstheme="minorHAnsi"/>
          <w:lang w:eastAsia="fr-FR"/>
        </w:rPr>
        <w:t>.</w:t>
      </w:r>
    </w:p>
    <w:p w14:paraId="1680170E" w14:textId="77777777" w:rsidR="00717345" w:rsidRDefault="00717345" w:rsidP="00EC26BF">
      <w:pPr>
        <w:spacing w:after="0" w:line="276" w:lineRule="auto"/>
        <w:jc w:val="both"/>
        <w:rPr>
          <w:rFonts w:eastAsia="Times New Roman" w:cstheme="minorHAnsi"/>
          <w:lang w:eastAsia="fr-FR"/>
        </w:rPr>
      </w:pPr>
    </w:p>
    <w:p w14:paraId="452972EB" w14:textId="743E7001" w:rsidR="00717345" w:rsidRPr="009340DA" w:rsidRDefault="00717345" w:rsidP="00EC26BF">
      <w:pPr>
        <w:spacing w:after="0" w:line="276" w:lineRule="auto"/>
        <w:jc w:val="both"/>
        <w:rPr>
          <w:rFonts w:eastAsia="Times New Roman" w:cstheme="minorHAnsi"/>
          <w:lang w:eastAsia="fr-FR"/>
        </w:rPr>
      </w:pPr>
      <w:r w:rsidRPr="00B879A0">
        <w:rPr>
          <w:rFonts w:eastAsia="Times New Roman" w:cstheme="minorHAnsi"/>
          <w:lang w:eastAsia="fr-FR"/>
        </w:rPr>
        <w:t xml:space="preserve">Vous pouvez recevoir </w:t>
      </w:r>
      <w:r w:rsidRPr="00717345">
        <w:rPr>
          <w:rFonts w:eastAsia="Times New Roman" w:cstheme="minorHAnsi"/>
          <w:lang w:eastAsia="fr-FR"/>
        </w:rPr>
        <w:t>gratuitement un</w:t>
      </w:r>
      <w:r w:rsidRPr="006B2447">
        <w:rPr>
          <w:rFonts w:eastAsia="Times New Roman" w:cstheme="minorHAnsi"/>
          <w:lang w:eastAsia="fr-FR"/>
        </w:rPr>
        <w:t xml:space="preserve"> kit de communication adapté à votre lieu (</w:t>
      </w:r>
      <w:r>
        <w:rPr>
          <w:rFonts w:eastAsia="Times New Roman" w:cstheme="minorHAnsi"/>
          <w:lang w:eastAsia="fr-FR"/>
        </w:rPr>
        <w:t xml:space="preserve">petit </w:t>
      </w:r>
      <w:r w:rsidRPr="006B2447">
        <w:rPr>
          <w:rFonts w:eastAsia="Times New Roman" w:cstheme="minorHAnsi"/>
          <w:lang w:eastAsia="fr-FR"/>
        </w:rPr>
        <w:t>ou</w:t>
      </w:r>
      <w:r>
        <w:rPr>
          <w:rFonts w:eastAsia="Times New Roman" w:cstheme="minorHAnsi"/>
          <w:lang w:eastAsia="fr-FR"/>
        </w:rPr>
        <w:t xml:space="preserve"> grand</w:t>
      </w:r>
      <w:r w:rsidRPr="006B2447">
        <w:rPr>
          <w:rFonts w:eastAsia="Times New Roman" w:cstheme="minorHAnsi"/>
          <w:lang w:eastAsia="fr-FR"/>
        </w:rPr>
        <w:t xml:space="preserve"> </w:t>
      </w:r>
      <w:r>
        <w:rPr>
          <w:rFonts w:eastAsia="Times New Roman" w:cstheme="minorHAnsi"/>
          <w:lang w:eastAsia="fr-FR"/>
        </w:rPr>
        <w:t>kit</w:t>
      </w:r>
      <w:r w:rsidRPr="006B2447">
        <w:rPr>
          <w:rFonts w:eastAsia="Times New Roman" w:cstheme="minorHAnsi"/>
          <w:lang w:eastAsia="fr-FR"/>
        </w:rPr>
        <w:t>),</w:t>
      </w:r>
      <w:r>
        <w:rPr>
          <w:rFonts w:eastAsia="Times New Roman" w:cstheme="minorHAnsi"/>
          <w:lang w:eastAsia="fr-FR"/>
        </w:rPr>
        <w:t xml:space="preserve"> </w:t>
      </w:r>
      <w:r w:rsidRPr="00D64F50">
        <w:rPr>
          <w:rFonts w:eastAsia="Times New Roman" w:cstheme="minorHAnsi"/>
          <w:b/>
          <w:iCs/>
          <w:lang w:eastAsia="fr-FR"/>
        </w:rPr>
        <w:t>dans la limite des stocks disponibles</w:t>
      </w:r>
      <w:r w:rsidRPr="00D64F50">
        <w:rPr>
          <w:rFonts w:eastAsia="Times New Roman" w:cstheme="minorHAnsi"/>
          <w:iCs/>
          <w:lang w:eastAsia="fr-FR"/>
        </w:rPr>
        <w:t>.</w:t>
      </w:r>
      <w:r w:rsidR="00AB456D">
        <w:rPr>
          <w:rFonts w:eastAsia="Times New Roman" w:cstheme="minorHAnsi"/>
          <w:lang w:eastAsia="fr-FR"/>
        </w:rPr>
        <w:t xml:space="preserve"> </w:t>
      </w:r>
      <w:r w:rsidRPr="00140BFE">
        <w:rPr>
          <w:rFonts w:eastAsia="Times New Roman" w:cstheme="minorHAnsi"/>
          <w:lang w:eastAsia="fr-FR"/>
        </w:rPr>
        <w:t xml:space="preserve">Pour cela, il vous suffit d’effectuer </w:t>
      </w:r>
      <w:hyperlink r:id="rId10" w:history="1">
        <w:r w:rsidRPr="00635F0B">
          <w:rPr>
            <w:rStyle w:val="Lienhypertexte"/>
            <w:rFonts w:eastAsia="Times New Roman" w:cstheme="minorHAnsi"/>
            <w:b/>
            <w:bCs/>
            <w:lang w:eastAsia="fr-FR"/>
          </w:rPr>
          <w:t>une demande en ligne</w:t>
        </w:r>
      </w:hyperlink>
      <w:r w:rsidRPr="00140BFE">
        <w:rPr>
          <w:rFonts w:eastAsia="Times New Roman" w:cstheme="minorHAnsi"/>
          <w:lang w:eastAsia="fr-FR"/>
        </w:rPr>
        <w:t xml:space="preserve">, </w:t>
      </w:r>
      <w:r w:rsidRPr="006F304E">
        <w:rPr>
          <w:rFonts w:eastAsia="Times New Roman" w:cstheme="minorHAnsi"/>
          <w:b/>
          <w:bCs/>
          <w:lang w:eastAsia="fr-FR"/>
        </w:rPr>
        <w:t xml:space="preserve">avant </w:t>
      </w:r>
      <w:r w:rsidR="0037121C" w:rsidRPr="006F304E">
        <w:rPr>
          <w:rFonts w:eastAsia="Times New Roman" w:cstheme="minorHAnsi"/>
          <w:b/>
          <w:bCs/>
          <w:lang w:eastAsia="fr-FR"/>
        </w:rPr>
        <w:t xml:space="preserve">le 6 </w:t>
      </w:r>
      <w:r w:rsidRPr="006F304E">
        <w:rPr>
          <w:rFonts w:eastAsia="Times New Roman" w:cstheme="minorHAnsi"/>
          <w:b/>
          <w:bCs/>
          <w:lang w:eastAsia="fr-FR"/>
        </w:rPr>
        <w:t>janvier</w:t>
      </w:r>
      <w:r w:rsidRPr="0037121C">
        <w:rPr>
          <w:rFonts w:eastAsia="Times New Roman" w:cstheme="minorHAnsi"/>
          <w:lang w:eastAsia="fr-FR"/>
        </w:rPr>
        <w:t>.</w:t>
      </w:r>
      <w:r w:rsidR="0037121C" w:rsidRPr="0037121C">
        <w:rPr>
          <w:rFonts w:eastAsia="Times New Roman" w:cstheme="minorHAnsi"/>
          <w:lang w:eastAsia="fr-FR"/>
        </w:rPr>
        <w:t xml:space="preserve"> </w:t>
      </w:r>
    </w:p>
    <w:p w14:paraId="5D7C4056" w14:textId="77777777" w:rsidR="00717345" w:rsidRPr="009723AD" w:rsidRDefault="00717345" w:rsidP="00EC26BF">
      <w:pPr>
        <w:pBdr>
          <w:bottom w:val="single" w:sz="4" w:space="1" w:color="auto"/>
        </w:pBdr>
        <w:spacing w:after="0" w:line="276" w:lineRule="auto"/>
        <w:jc w:val="both"/>
        <w:rPr>
          <w:rFonts w:eastAsia="Times New Roman" w:cstheme="minorHAnsi"/>
          <w:b/>
          <w:sz w:val="28"/>
          <w:szCs w:val="28"/>
          <w:lang w:eastAsia="fr-FR"/>
        </w:rPr>
      </w:pPr>
    </w:p>
    <w:p w14:paraId="2A6D9BF6" w14:textId="77777777" w:rsidR="00717345" w:rsidRPr="009723AD" w:rsidRDefault="00717345" w:rsidP="00EC26BF">
      <w:pPr>
        <w:pStyle w:val="Default"/>
        <w:spacing w:line="276" w:lineRule="auto"/>
        <w:jc w:val="both"/>
        <w:rPr>
          <w:b/>
          <w:bCs/>
          <w:color w:val="002060"/>
          <w:sz w:val="28"/>
          <w:szCs w:val="28"/>
        </w:rPr>
      </w:pPr>
    </w:p>
    <w:p w14:paraId="368933AB" w14:textId="02BD1224" w:rsidR="00717345" w:rsidRPr="00717345" w:rsidRDefault="00717345" w:rsidP="00EC26BF">
      <w:pPr>
        <w:pStyle w:val="Default"/>
        <w:spacing w:line="276" w:lineRule="auto"/>
        <w:jc w:val="both"/>
        <w:rPr>
          <w:b/>
          <w:bCs/>
          <w:color w:val="002060"/>
          <w:sz w:val="28"/>
          <w:szCs w:val="28"/>
        </w:rPr>
      </w:pPr>
      <w:r w:rsidRPr="0037121C">
        <w:rPr>
          <w:b/>
          <w:bCs/>
          <w:color w:val="002060"/>
          <w:sz w:val="28"/>
          <w:szCs w:val="28"/>
        </w:rPr>
        <w:t>Demandez des Chèques Lire à distribuer à votre public</w:t>
      </w:r>
      <w:r w:rsidRPr="00717345">
        <w:rPr>
          <w:b/>
          <w:bCs/>
          <w:color w:val="002060"/>
          <w:sz w:val="28"/>
          <w:szCs w:val="28"/>
        </w:rPr>
        <w:t xml:space="preserve"> </w:t>
      </w:r>
    </w:p>
    <w:p w14:paraId="489009F4" w14:textId="77777777" w:rsidR="00717345" w:rsidRDefault="00717345" w:rsidP="00EC26BF">
      <w:pPr>
        <w:pStyle w:val="Default"/>
        <w:spacing w:line="276" w:lineRule="auto"/>
        <w:jc w:val="both"/>
        <w:rPr>
          <w:sz w:val="28"/>
          <w:szCs w:val="28"/>
        </w:rPr>
      </w:pPr>
    </w:p>
    <w:p w14:paraId="58DA9F85" w14:textId="69099C81" w:rsidR="00717345" w:rsidRDefault="00717345" w:rsidP="00EC26BF">
      <w:pPr>
        <w:pStyle w:val="Default"/>
        <w:spacing w:line="276" w:lineRule="auto"/>
        <w:jc w:val="both"/>
        <w:rPr>
          <w:color w:val="auto"/>
          <w:sz w:val="22"/>
          <w:szCs w:val="22"/>
        </w:rPr>
      </w:pPr>
      <w:r>
        <w:rPr>
          <w:sz w:val="22"/>
          <w:szCs w:val="22"/>
        </w:rPr>
        <w:t xml:space="preserve">Pour poursuivre le développement de la manifestation, le ministère de la Culture </w:t>
      </w:r>
      <w:r w:rsidRPr="009340DA">
        <w:rPr>
          <w:b/>
          <w:bCs/>
          <w:color w:val="auto"/>
          <w:sz w:val="22"/>
          <w:szCs w:val="22"/>
        </w:rPr>
        <w:t xml:space="preserve">vous </w:t>
      </w:r>
      <w:r w:rsidR="006F304E">
        <w:rPr>
          <w:b/>
          <w:bCs/>
          <w:color w:val="auto"/>
          <w:sz w:val="22"/>
          <w:szCs w:val="22"/>
        </w:rPr>
        <w:t>offre à</w:t>
      </w:r>
      <w:r w:rsidRPr="009340DA">
        <w:rPr>
          <w:b/>
          <w:bCs/>
          <w:color w:val="auto"/>
          <w:sz w:val="22"/>
          <w:szCs w:val="22"/>
        </w:rPr>
        <w:t xml:space="preserve"> nouveau </w:t>
      </w:r>
      <w:r w:rsidR="006F304E">
        <w:rPr>
          <w:b/>
          <w:bCs/>
          <w:color w:val="auto"/>
          <w:sz w:val="22"/>
          <w:szCs w:val="22"/>
        </w:rPr>
        <w:t xml:space="preserve">la possibilité </w:t>
      </w:r>
      <w:r>
        <w:rPr>
          <w:b/>
          <w:bCs/>
          <w:color w:val="auto"/>
          <w:sz w:val="22"/>
          <w:szCs w:val="22"/>
        </w:rPr>
        <w:t>de</w:t>
      </w:r>
      <w:r w:rsidR="00EC26BF">
        <w:rPr>
          <w:b/>
          <w:bCs/>
          <w:color w:val="auto"/>
          <w:sz w:val="22"/>
          <w:szCs w:val="22"/>
        </w:rPr>
        <w:t xml:space="preserve"> déposer</w:t>
      </w:r>
      <w:r>
        <w:rPr>
          <w:b/>
          <w:bCs/>
          <w:color w:val="auto"/>
          <w:sz w:val="22"/>
          <w:szCs w:val="22"/>
        </w:rPr>
        <w:t xml:space="preserve"> une demande </w:t>
      </w:r>
      <w:r w:rsidR="00EC26BF">
        <w:rPr>
          <w:b/>
          <w:bCs/>
          <w:color w:val="auto"/>
          <w:sz w:val="22"/>
          <w:szCs w:val="22"/>
        </w:rPr>
        <w:t>afin de recevoir des</w:t>
      </w:r>
      <w:r w:rsidRPr="009340DA">
        <w:rPr>
          <w:b/>
          <w:bCs/>
          <w:color w:val="auto"/>
          <w:sz w:val="22"/>
          <w:szCs w:val="22"/>
        </w:rPr>
        <w:t xml:space="preserve"> Chèques Lire</w:t>
      </w:r>
      <w:r w:rsidR="00EC26BF">
        <w:rPr>
          <w:color w:val="auto"/>
          <w:sz w:val="22"/>
          <w:szCs w:val="22"/>
        </w:rPr>
        <w:t xml:space="preserve"> </w:t>
      </w:r>
      <w:r w:rsidR="00EC26BF">
        <w:rPr>
          <w:sz w:val="22"/>
          <w:szCs w:val="22"/>
        </w:rPr>
        <w:t xml:space="preserve">qui seront </w:t>
      </w:r>
      <w:r w:rsidR="00EC26BF" w:rsidRPr="003641F6">
        <w:rPr>
          <w:b/>
          <w:bCs/>
          <w:sz w:val="22"/>
          <w:szCs w:val="22"/>
        </w:rPr>
        <w:t>à distribuer au public</w:t>
      </w:r>
      <w:r w:rsidR="00EC26BF">
        <w:rPr>
          <w:sz w:val="22"/>
          <w:szCs w:val="22"/>
        </w:rPr>
        <w:t xml:space="preserve"> lors des animations organisées à l’occasion des Nuits de la lecture.</w:t>
      </w:r>
    </w:p>
    <w:p w14:paraId="4768785C" w14:textId="77777777" w:rsidR="00717345" w:rsidRPr="009340DA" w:rsidRDefault="00717345" w:rsidP="00EC26BF">
      <w:pPr>
        <w:pStyle w:val="Default"/>
        <w:spacing w:line="276" w:lineRule="auto"/>
        <w:jc w:val="both"/>
        <w:rPr>
          <w:color w:val="auto"/>
          <w:sz w:val="22"/>
          <w:szCs w:val="22"/>
        </w:rPr>
      </w:pPr>
    </w:p>
    <w:p w14:paraId="204508BD" w14:textId="34719365" w:rsidR="00717345" w:rsidRDefault="00717345" w:rsidP="00EC26BF">
      <w:pPr>
        <w:pStyle w:val="Default"/>
        <w:spacing w:line="276" w:lineRule="auto"/>
        <w:jc w:val="both"/>
        <w:rPr>
          <w:sz w:val="22"/>
          <w:szCs w:val="22"/>
        </w:rPr>
      </w:pPr>
    </w:p>
    <w:p w14:paraId="136D05D1" w14:textId="785B5EC9" w:rsidR="00717345" w:rsidRPr="00D64F50" w:rsidRDefault="00717345" w:rsidP="00EC26BF">
      <w:pPr>
        <w:pStyle w:val="Default"/>
        <w:spacing w:line="276" w:lineRule="auto"/>
        <w:jc w:val="both"/>
        <w:rPr>
          <w:b/>
          <w:bCs/>
          <w:color w:val="002060"/>
          <w:sz w:val="22"/>
          <w:szCs w:val="22"/>
        </w:rPr>
      </w:pPr>
      <w:r w:rsidRPr="00D64F50">
        <w:rPr>
          <w:b/>
          <w:bCs/>
          <w:color w:val="002060"/>
        </w:rPr>
        <w:t xml:space="preserve">Qui peut </w:t>
      </w:r>
      <w:r w:rsidR="00AB456D" w:rsidRPr="00D64F50">
        <w:rPr>
          <w:b/>
          <w:bCs/>
          <w:color w:val="002060"/>
        </w:rPr>
        <w:t>effectuer une demande</w:t>
      </w:r>
      <w:r w:rsidRPr="00D64F50">
        <w:rPr>
          <w:b/>
          <w:bCs/>
          <w:color w:val="002060"/>
        </w:rPr>
        <w:t xml:space="preserve"> de Chèques Lire ? </w:t>
      </w:r>
    </w:p>
    <w:p w14:paraId="61572B9B" w14:textId="77777777" w:rsidR="00D64F50" w:rsidRDefault="00D64F50" w:rsidP="00EC26BF">
      <w:pPr>
        <w:pStyle w:val="Default"/>
        <w:spacing w:line="276" w:lineRule="auto"/>
        <w:jc w:val="both"/>
        <w:rPr>
          <w:sz w:val="22"/>
          <w:szCs w:val="22"/>
        </w:rPr>
      </w:pPr>
    </w:p>
    <w:p w14:paraId="42DA4D23" w14:textId="77777777" w:rsidR="00D64F50" w:rsidRDefault="00717345" w:rsidP="00EC26BF">
      <w:pPr>
        <w:pStyle w:val="Default"/>
        <w:spacing w:line="276" w:lineRule="auto"/>
        <w:jc w:val="both"/>
        <w:rPr>
          <w:sz w:val="22"/>
          <w:szCs w:val="22"/>
        </w:rPr>
      </w:pPr>
      <w:r>
        <w:rPr>
          <w:sz w:val="22"/>
          <w:szCs w:val="22"/>
        </w:rPr>
        <w:t xml:space="preserve">Les Chèques Lire sont </w:t>
      </w:r>
      <w:r w:rsidRPr="00D64F50">
        <w:rPr>
          <w:b/>
          <w:bCs/>
          <w:sz w:val="22"/>
          <w:szCs w:val="22"/>
        </w:rPr>
        <w:t>réservés aux établissements non commerciaux</w:t>
      </w:r>
      <w:r>
        <w:rPr>
          <w:sz w:val="22"/>
          <w:szCs w:val="22"/>
        </w:rPr>
        <w:t xml:space="preserve">. </w:t>
      </w:r>
    </w:p>
    <w:p w14:paraId="3D8F6EB9" w14:textId="77777777" w:rsidR="00D64F50" w:rsidRDefault="00D64F50" w:rsidP="00EC26BF">
      <w:pPr>
        <w:pStyle w:val="Default"/>
        <w:spacing w:line="276" w:lineRule="auto"/>
        <w:jc w:val="both"/>
        <w:rPr>
          <w:sz w:val="22"/>
          <w:szCs w:val="22"/>
        </w:rPr>
      </w:pPr>
    </w:p>
    <w:p w14:paraId="5884DD85" w14:textId="29EECA16" w:rsidR="00717345" w:rsidRDefault="00D64F50" w:rsidP="00EC26BF">
      <w:pPr>
        <w:pStyle w:val="Default"/>
        <w:spacing w:line="276" w:lineRule="auto"/>
        <w:jc w:val="both"/>
        <w:rPr>
          <w:sz w:val="22"/>
          <w:szCs w:val="22"/>
        </w:rPr>
      </w:pPr>
      <w:r w:rsidRPr="00D64F50">
        <w:rPr>
          <w:sz w:val="22"/>
          <w:szCs w:val="22"/>
        </w:rPr>
        <w:t>Tout</w:t>
      </w:r>
      <w:r w:rsidR="00EC26BF">
        <w:rPr>
          <w:sz w:val="22"/>
          <w:szCs w:val="22"/>
        </w:rPr>
        <w:t xml:space="preserve">e </w:t>
      </w:r>
      <w:r w:rsidRPr="00D64F50">
        <w:rPr>
          <w:sz w:val="22"/>
          <w:szCs w:val="22"/>
        </w:rPr>
        <w:t xml:space="preserve">animation impliquant de </w:t>
      </w:r>
      <w:r w:rsidRPr="00D64F50">
        <w:rPr>
          <w:b/>
          <w:bCs/>
          <w:sz w:val="22"/>
          <w:szCs w:val="22"/>
        </w:rPr>
        <w:t>distribuer des Chèques Lire au public lors des animations</w:t>
      </w:r>
      <w:r w:rsidR="00407E11">
        <w:rPr>
          <w:b/>
          <w:bCs/>
          <w:sz w:val="22"/>
          <w:szCs w:val="22"/>
        </w:rPr>
        <w:t xml:space="preserve"> programmées à l’occasion des </w:t>
      </w:r>
      <w:r w:rsidRPr="00D64F50">
        <w:rPr>
          <w:b/>
          <w:bCs/>
          <w:sz w:val="22"/>
          <w:szCs w:val="22"/>
        </w:rPr>
        <w:t>Nuit</w:t>
      </w:r>
      <w:r w:rsidR="00407E11">
        <w:rPr>
          <w:b/>
          <w:bCs/>
          <w:sz w:val="22"/>
          <w:szCs w:val="22"/>
        </w:rPr>
        <w:t>s</w:t>
      </w:r>
      <w:r w:rsidRPr="00D64F50">
        <w:rPr>
          <w:b/>
          <w:bCs/>
          <w:sz w:val="22"/>
          <w:szCs w:val="22"/>
        </w:rPr>
        <w:t xml:space="preserve"> de la lecture</w:t>
      </w:r>
      <w:r>
        <w:rPr>
          <w:sz w:val="22"/>
          <w:szCs w:val="22"/>
        </w:rPr>
        <w:t xml:space="preserve"> </w:t>
      </w:r>
      <w:r w:rsidR="006B4BDC">
        <w:rPr>
          <w:sz w:val="22"/>
          <w:szCs w:val="22"/>
        </w:rPr>
        <w:t>et inscrit</w:t>
      </w:r>
      <w:r w:rsidR="00EC26BF">
        <w:rPr>
          <w:sz w:val="22"/>
          <w:szCs w:val="22"/>
        </w:rPr>
        <w:t>e</w:t>
      </w:r>
      <w:r w:rsidR="006B4BDC">
        <w:rPr>
          <w:sz w:val="22"/>
          <w:szCs w:val="22"/>
        </w:rPr>
        <w:t xml:space="preserve"> à l’agenda de la manifestation </w:t>
      </w:r>
      <w:r w:rsidRPr="00D64F50">
        <w:rPr>
          <w:sz w:val="22"/>
          <w:szCs w:val="22"/>
        </w:rPr>
        <w:t>est recevable (hors projet porté par un établissement commercial).</w:t>
      </w:r>
    </w:p>
    <w:p w14:paraId="7A5A1537" w14:textId="77777777" w:rsidR="00F322A2" w:rsidRDefault="00F322A2" w:rsidP="00EC26BF">
      <w:pPr>
        <w:pStyle w:val="Default"/>
        <w:spacing w:line="276" w:lineRule="auto"/>
        <w:jc w:val="both"/>
        <w:rPr>
          <w:sz w:val="22"/>
          <w:szCs w:val="22"/>
        </w:rPr>
      </w:pPr>
    </w:p>
    <w:p w14:paraId="4066B7EB" w14:textId="424B49FD" w:rsidR="00717345" w:rsidRPr="00AB456D" w:rsidRDefault="00717345" w:rsidP="00EC26BF">
      <w:pPr>
        <w:spacing w:after="0"/>
        <w:jc w:val="both"/>
        <w:rPr>
          <w:b/>
          <w:bCs/>
          <w:sz w:val="24"/>
          <w:szCs w:val="24"/>
        </w:rPr>
      </w:pPr>
      <w:r w:rsidRPr="00D64F50">
        <w:rPr>
          <w:b/>
          <w:bCs/>
          <w:color w:val="002060"/>
          <w:sz w:val="24"/>
          <w:szCs w:val="24"/>
        </w:rPr>
        <w:t xml:space="preserve">Quand et comment demander des Chèques Lire ? </w:t>
      </w:r>
    </w:p>
    <w:p w14:paraId="5D624D51" w14:textId="7E8F58EC" w:rsidR="00F322A2" w:rsidRDefault="00F322A2" w:rsidP="00EC26BF">
      <w:pPr>
        <w:spacing w:after="0"/>
        <w:jc w:val="both"/>
        <w:rPr>
          <w:b/>
          <w:bCs/>
        </w:rPr>
      </w:pPr>
    </w:p>
    <w:p w14:paraId="04305393" w14:textId="25F51845" w:rsidR="004E0672" w:rsidRPr="004E0672" w:rsidRDefault="004E0672" w:rsidP="004E0672">
      <w:pPr>
        <w:pStyle w:val="Default"/>
        <w:spacing w:line="276" w:lineRule="auto"/>
        <w:jc w:val="both"/>
        <w:rPr>
          <w:rStyle w:val="Lienhypertexte"/>
          <w:sz w:val="22"/>
          <w:szCs w:val="22"/>
        </w:rPr>
      </w:pPr>
      <w:r>
        <w:rPr>
          <w:b/>
          <w:bCs/>
          <w:sz w:val="22"/>
          <w:szCs w:val="22"/>
        </w:rPr>
        <w:t>Après avoir inscrit votre événement dans l’agenda</w:t>
      </w:r>
      <w:r>
        <w:rPr>
          <w:sz w:val="22"/>
          <w:szCs w:val="22"/>
        </w:rPr>
        <w:t xml:space="preserve">, vous pouvez effectuer </w:t>
      </w:r>
      <w:r>
        <w:rPr>
          <w:sz w:val="22"/>
          <w:szCs w:val="22"/>
        </w:rPr>
        <w:fldChar w:fldCharType="begin"/>
      </w:r>
      <w:r>
        <w:rPr>
          <w:sz w:val="22"/>
          <w:szCs w:val="22"/>
        </w:rPr>
        <w:instrText xml:space="preserve"> HYPERLINK "https://nuitdelalecture.culture.gouv.fr/en-pratique/espace-organisateurs/demande-de-cheques-lire" </w:instrText>
      </w:r>
      <w:r>
        <w:rPr>
          <w:sz w:val="22"/>
          <w:szCs w:val="22"/>
        </w:rPr>
        <w:fldChar w:fldCharType="separate"/>
      </w:r>
      <w:r w:rsidRPr="004E0672">
        <w:rPr>
          <w:rStyle w:val="Lienhypertexte"/>
          <w:sz w:val="22"/>
          <w:szCs w:val="22"/>
        </w:rPr>
        <w:t xml:space="preserve">une demande en ligne ici. </w:t>
      </w:r>
    </w:p>
    <w:p w14:paraId="23AE087A" w14:textId="608BCB82" w:rsidR="00AB456D" w:rsidRPr="004E0672" w:rsidRDefault="004E0672" w:rsidP="004E0672">
      <w:pPr>
        <w:spacing w:after="0"/>
        <w:jc w:val="both"/>
        <w:rPr>
          <w:b/>
          <w:bCs/>
        </w:rPr>
      </w:pPr>
      <w:r>
        <w:fldChar w:fldCharType="end"/>
      </w:r>
      <w:r w:rsidR="003D4A3C">
        <w:t>L</w:t>
      </w:r>
      <w:r w:rsidR="00D64F50">
        <w:t>es projets p</w:t>
      </w:r>
      <w:r>
        <w:t>euvent</w:t>
      </w:r>
      <w:r w:rsidR="00D64F50">
        <w:t xml:space="preserve"> être déposés</w:t>
      </w:r>
      <w:r>
        <w:t xml:space="preserve"> </w:t>
      </w:r>
      <w:r w:rsidRPr="004E0672">
        <w:rPr>
          <w:b/>
          <w:bCs/>
        </w:rPr>
        <w:t xml:space="preserve">du 19 octobre </w:t>
      </w:r>
      <w:r w:rsidR="00274804" w:rsidRPr="004E0672">
        <w:rPr>
          <w:b/>
          <w:bCs/>
        </w:rPr>
        <w:t xml:space="preserve">au </w:t>
      </w:r>
      <w:r w:rsidR="0021153D" w:rsidRPr="004E0672">
        <w:rPr>
          <w:b/>
          <w:bCs/>
        </w:rPr>
        <w:t>30 novembre</w:t>
      </w:r>
      <w:r w:rsidR="00274804" w:rsidRPr="004E0672">
        <w:rPr>
          <w:b/>
          <w:bCs/>
        </w:rPr>
        <w:t xml:space="preserve"> 2020</w:t>
      </w:r>
      <w:r w:rsidR="00D64F50" w:rsidRPr="004E0672">
        <w:rPr>
          <w:b/>
          <w:bCs/>
        </w:rPr>
        <w:t>.</w:t>
      </w:r>
    </w:p>
    <w:p w14:paraId="261C0455" w14:textId="53C2628A" w:rsidR="003D4A3C" w:rsidRDefault="003D4A3C" w:rsidP="00EC26BF">
      <w:pPr>
        <w:spacing w:after="0"/>
        <w:jc w:val="both"/>
      </w:pPr>
    </w:p>
    <w:p w14:paraId="634B26FD" w14:textId="02279D4C" w:rsidR="003D4A3C" w:rsidRDefault="003D4A3C" w:rsidP="00EC26BF">
      <w:pPr>
        <w:spacing w:after="0"/>
        <w:jc w:val="both"/>
      </w:pPr>
      <w:r w:rsidRPr="003D4A3C">
        <w:t>Les porteurs de projet p</w:t>
      </w:r>
      <w:r w:rsidR="004E0672">
        <w:t>euvent</w:t>
      </w:r>
      <w:r w:rsidRPr="003D4A3C">
        <w:t xml:space="preserve"> </w:t>
      </w:r>
      <w:r>
        <w:t xml:space="preserve">demander </w:t>
      </w:r>
      <w:r w:rsidRPr="003D4A3C">
        <w:rPr>
          <w:b/>
          <w:bCs/>
        </w:rPr>
        <w:t>de 1 à 4 carnets de Chèque</w:t>
      </w:r>
      <w:r>
        <w:rPr>
          <w:b/>
          <w:bCs/>
        </w:rPr>
        <w:t>s</w:t>
      </w:r>
      <w:r w:rsidRPr="003D4A3C">
        <w:rPr>
          <w:b/>
          <w:bCs/>
        </w:rPr>
        <w:t xml:space="preserve"> Lire</w:t>
      </w:r>
      <w:r w:rsidR="009723AD">
        <w:t>. Un carnet est composé</w:t>
      </w:r>
      <w:r w:rsidR="009723AD" w:rsidRPr="009723AD">
        <w:t xml:space="preserve"> de 10</w:t>
      </w:r>
      <w:r w:rsidR="009723AD">
        <w:t xml:space="preserve"> Chèques Lires d’</w:t>
      </w:r>
      <w:r w:rsidR="009723AD" w:rsidRPr="009723AD">
        <w:t>une valeur unitaire de 10 €, soit 100 € par carnet.</w:t>
      </w:r>
    </w:p>
    <w:p w14:paraId="4B6681AA" w14:textId="3D1F7D2C" w:rsidR="00717345" w:rsidRDefault="00717345" w:rsidP="00EC26BF">
      <w:pPr>
        <w:spacing w:after="0" w:line="276" w:lineRule="auto"/>
        <w:jc w:val="both"/>
        <w:rPr>
          <w:rFonts w:eastAsia="Times New Roman" w:cstheme="minorHAnsi"/>
          <w:b/>
          <w:lang w:eastAsia="fr-FR"/>
        </w:rPr>
      </w:pPr>
    </w:p>
    <w:p w14:paraId="5335ABA3" w14:textId="0414FE57" w:rsidR="00F322A2" w:rsidRPr="00D64F50" w:rsidRDefault="00AB456D" w:rsidP="00EC26BF">
      <w:pPr>
        <w:pStyle w:val="Default"/>
        <w:spacing w:line="276" w:lineRule="auto"/>
        <w:jc w:val="both"/>
        <w:rPr>
          <w:b/>
          <w:bCs/>
          <w:color w:val="002060"/>
        </w:rPr>
      </w:pPr>
      <w:r w:rsidRPr="00D64F50">
        <w:rPr>
          <w:b/>
          <w:bCs/>
          <w:color w:val="002060"/>
        </w:rPr>
        <w:t>Quels sont les c</w:t>
      </w:r>
      <w:r w:rsidR="00F322A2" w:rsidRPr="00D64F50">
        <w:rPr>
          <w:b/>
          <w:bCs/>
          <w:color w:val="002060"/>
        </w:rPr>
        <w:t>ritères d'attribution des Chèques Lire</w:t>
      </w:r>
      <w:r w:rsidRPr="00D64F50">
        <w:rPr>
          <w:b/>
          <w:bCs/>
          <w:color w:val="002060"/>
        </w:rPr>
        <w:t> ?</w:t>
      </w:r>
      <w:r w:rsidR="00F322A2" w:rsidRPr="00D64F50">
        <w:rPr>
          <w:b/>
          <w:bCs/>
          <w:color w:val="002060"/>
        </w:rPr>
        <w:t xml:space="preserve"> </w:t>
      </w:r>
    </w:p>
    <w:p w14:paraId="620DDCF9" w14:textId="77777777" w:rsidR="00D64F50" w:rsidRPr="009340DA" w:rsidRDefault="00D64F50" w:rsidP="00EC26BF">
      <w:pPr>
        <w:pStyle w:val="Default"/>
        <w:spacing w:line="276" w:lineRule="auto"/>
        <w:jc w:val="both"/>
        <w:rPr>
          <w:color w:val="auto"/>
          <w:sz w:val="22"/>
          <w:szCs w:val="22"/>
        </w:rPr>
      </w:pPr>
    </w:p>
    <w:p w14:paraId="25231B2D" w14:textId="1B47FB07" w:rsidR="00F322A2" w:rsidRPr="009340DA" w:rsidRDefault="00F322A2" w:rsidP="00EC26BF">
      <w:pPr>
        <w:pStyle w:val="Default"/>
        <w:spacing w:line="276" w:lineRule="auto"/>
        <w:jc w:val="both"/>
        <w:rPr>
          <w:color w:val="auto"/>
          <w:sz w:val="22"/>
          <w:szCs w:val="22"/>
        </w:rPr>
      </w:pPr>
      <w:r w:rsidRPr="00D64F50">
        <w:rPr>
          <w:b/>
          <w:bCs/>
          <w:sz w:val="22"/>
          <w:szCs w:val="22"/>
        </w:rPr>
        <w:t>Le</w:t>
      </w:r>
      <w:r w:rsidR="00D64F50" w:rsidRPr="00D64F50">
        <w:rPr>
          <w:b/>
          <w:bCs/>
          <w:sz w:val="22"/>
          <w:szCs w:val="22"/>
        </w:rPr>
        <w:t xml:space="preserve"> projet et le</w:t>
      </w:r>
      <w:r w:rsidRPr="00D64F50">
        <w:rPr>
          <w:b/>
          <w:bCs/>
          <w:sz w:val="22"/>
          <w:szCs w:val="22"/>
        </w:rPr>
        <w:t>s modalités de distribution</w:t>
      </w:r>
      <w:r>
        <w:rPr>
          <w:sz w:val="22"/>
          <w:szCs w:val="22"/>
        </w:rPr>
        <w:t xml:space="preserve"> des Chèques Lire au public bénéficiaire devront être </w:t>
      </w:r>
      <w:r w:rsidRPr="00D64F50">
        <w:rPr>
          <w:b/>
          <w:bCs/>
          <w:sz w:val="22"/>
          <w:szCs w:val="22"/>
        </w:rPr>
        <w:t xml:space="preserve">décrits en détail </w:t>
      </w:r>
      <w:r>
        <w:rPr>
          <w:sz w:val="22"/>
          <w:szCs w:val="22"/>
        </w:rPr>
        <w:t xml:space="preserve">dans le formulaire de demande. </w:t>
      </w:r>
    </w:p>
    <w:p w14:paraId="0E677A79" w14:textId="77777777" w:rsidR="00F322A2" w:rsidRDefault="00F322A2" w:rsidP="00EC26BF">
      <w:pPr>
        <w:pStyle w:val="Default"/>
        <w:spacing w:line="276" w:lineRule="auto"/>
        <w:jc w:val="both"/>
        <w:rPr>
          <w:color w:val="FF0000"/>
          <w:sz w:val="22"/>
          <w:szCs w:val="22"/>
        </w:rPr>
      </w:pPr>
    </w:p>
    <w:p w14:paraId="32D22111" w14:textId="429F366F" w:rsidR="00F322A2" w:rsidRDefault="00F322A2" w:rsidP="00EC26BF">
      <w:pPr>
        <w:pStyle w:val="Default"/>
        <w:spacing w:line="276" w:lineRule="auto"/>
        <w:jc w:val="both"/>
        <w:rPr>
          <w:sz w:val="22"/>
          <w:szCs w:val="22"/>
        </w:rPr>
      </w:pPr>
      <w:bookmarkStart w:id="5" w:name="_Hlk53998667"/>
      <w:r w:rsidRPr="006B2447">
        <w:rPr>
          <w:color w:val="auto"/>
          <w:sz w:val="22"/>
          <w:szCs w:val="22"/>
        </w:rPr>
        <w:t>Les critères suivants permettront de sélectionner les projets retenus :</w:t>
      </w:r>
      <w:r w:rsidR="006B4BDC">
        <w:rPr>
          <w:color w:val="auto"/>
          <w:sz w:val="22"/>
          <w:szCs w:val="22"/>
        </w:rPr>
        <w:t xml:space="preserve"> par exemple,</w:t>
      </w:r>
      <w:r w:rsidRPr="006B2447">
        <w:rPr>
          <w:color w:val="auto"/>
          <w:sz w:val="22"/>
          <w:szCs w:val="22"/>
        </w:rPr>
        <w:t xml:space="preserve"> p</w:t>
      </w:r>
      <w:r w:rsidRPr="002B4C32">
        <w:rPr>
          <w:sz w:val="22"/>
          <w:szCs w:val="22"/>
        </w:rPr>
        <w:t xml:space="preserve">rojet </w:t>
      </w:r>
      <w:r>
        <w:rPr>
          <w:sz w:val="22"/>
          <w:szCs w:val="22"/>
        </w:rPr>
        <w:t>port</w:t>
      </w:r>
      <w:r w:rsidRPr="002B4C32">
        <w:rPr>
          <w:sz w:val="22"/>
          <w:szCs w:val="22"/>
        </w:rPr>
        <w:t xml:space="preserve">é </w:t>
      </w:r>
      <w:r w:rsidRPr="009340DA">
        <w:rPr>
          <w:color w:val="auto"/>
          <w:sz w:val="22"/>
          <w:szCs w:val="22"/>
        </w:rPr>
        <w:t xml:space="preserve">par un </w:t>
      </w:r>
      <w:r>
        <w:rPr>
          <w:sz w:val="22"/>
          <w:szCs w:val="22"/>
        </w:rPr>
        <w:t>professionnel</w:t>
      </w:r>
      <w:r w:rsidRPr="002B4C32">
        <w:rPr>
          <w:sz w:val="22"/>
          <w:szCs w:val="22"/>
        </w:rPr>
        <w:t xml:space="preserve"> du livre</w:t>
      </w:r>
      <w:r>
        <w:rPr>
          <w:sz w:val="22"/>
          <w:szCs w:val="22"/>
        </w:rPr>
        <w:t xml:space="preserve"> ou de la lecture ; i</w:t>
      </w:r>
      <w:r w:rsidRPr="002B4C32">
        <w:rPr>
          <w:sz w:val="22"/>
          <w:szCs w:val="22"/>
        </w:rPr>
        <w:t>mplication de différents acteurs de la chaîne du livre</w:t>
      </w:r>
      <w:r>
        <w:rPr>
          <w:sz w:val="22"/>
          <w:szCs w:val="22"/>
        </w:rPr>
        <w:t xml:space="preserve"> ; intervention d’un auteur ; q</w:t>
      </w:r>
      <w:r w:rsidRPr="002B4C32">
        <w:rPr>
          <w:sz w:val="22"/>
          <w:szCs w:val="22"/>
        </w:rPr>
        <w:t>ualité et originalité des animations</w:t>
      </w:r>
      <w:r>
        <w:rPr>
          <w:sz w:val="22"/>
          <w:szCs w:val="22"/>
        </w:rPr>
        <w:t> ; a</w:t>
      </w:r>
      <w:r w:rsidRPr="002B4C32">
        <w:rPr>
          <w:sz w:val="22"/>
          <w:szCs w:val="22"/>
        </w:rPr>
        <w:t xml:space="preserve">nimations proposées dans </w:t>
      </w:r>
      <w:r>
        <w:rPr>
          <w:sz w:val="22"/>
          <w:szCs w:val="22"/>
        </w:rPr>
        <w:t>d</w:t>
      </w:r>
      <w:r w:rsidRPr="002B4C32">
        <w:rPr>
          <w:sz w:val="22"/>
          <w:szCs w:val="22"/>
        </w:rPr>
        <w:t>es territoires prioritaires</w:t>
      </w:r>
      <w:r>
        <w:rPr>
          <w:sz w:val="22"/>
          <w:szCs w:val="22"/>
        </w:rPr>
        <w:t xml:space="preserve"> ou </w:t>
      </w:r>
      <w:r w:rsidRPr="002B4C32">
        <w:rPr>
          <w:sz w:val="22"/>
          <w:szCs w:val="22"/>
        </w:rPr>
        <w:t>s’adressant à des publ</w:t>
      </w:r>
      <w:r>
        <w:rPr>
          <w:sz w:val="22"/>
          <w:szCs w:val="22"/>
        </w:rPr>
        <w:t>ics dits empêchés</w:t>
      </w:r>
      <w:r w:rsidR="00021E32">
        <w:rPr>
          <w:sz w:val="22"/>
          <w:szCs w:val="22"/>
        </w:rPr>
        <w:t xml:space="preserve"> ; </w:t>
      </w:r>
      <w:r w:rsidR="00274804">
        <w:rPr>
          <w:sz w:val="22"/>
          <w:szCs w:val="22"/>
        </w:rPr>
        <w:t xml:space="preserve">modalités de distribution des </w:t>
      </w:r>
      <w:r w:rsidR="004E0672">
        <w:rPr>
          <w:sz w:val="22"/>
          <w:szCs w:val="22"/>
        </w:rPr>
        <w:t>C</w:t>
      </w:r>
      <w:r w:rsidR="00274804">
        <w:rPr>
          <w:sz w:val="22"/>
          <w:szCs w:val="22"/>
        </w:rPr>
        <w:t xml:space="preserve">hèques </w:t>
      </w:r>
      <w:r w:rsidR="004E0672">
        <w:rPr>
          <w:sz w:val="22"/>
          <w:szCs w:val="22"/>
        </w:rPr>
        <w:t>L</w:t>
      </w:r>
      <w:r w:rsidR="00274804">
        <w:rPr>
          <w:sz w:val="22"/>
          <w:szCs w:val="22"/>
        </w:rPr>
        <w:t>ire et cohérence de leur attribution par rapport à l’animation proposée</w:t>
      </w:r>
      <w:r>
        <w:rPr>
          <w:sz w:val="22"/>
          <w:szCs w:val="22"/>
        </w:rPr>
        <w:t>.</w:t>
      </w:r>
    </w:p>
    <w:bookmarkEnd w:id="5"/>
    <w:p w14:paraId="42C9D362" w14:textId="77777777" w:rsidR="00274804" w:rsidRDefault="00274804" w:rsidP="00EC26BF">
      <w:pPr>
        <w:pStyle w:val="Default"/>
        <w:spacing w:line="276" w:lineRule="auto"/>
        <w:jc w:val="both"/>
        <w:rPr>
          <w:sz w:val="22"/>
          <w:szCs w:val="22"/>
        </w:rPr>
      </w:pPr>
    </w:p>
    <w:p w14:paraId="251AC533" w14:textId="3375EDBF" w:rsidR="00AB456D" w:rsidRPr="00D64F50" w:rsidRDefault="00AB456D" w:rsidP="00EC26BF">
      <w:pPr>
        <w:pStyle w:val="Default"/>
        <w:spacing w:line="276" w:lineRule="auto"/>
        <w:jc w:val="both"/>
        <w:rPr>
          <w:b/>
          <w:bCs/>
          <w:color w:val="002060"/>
        </w:rPr>
      </w:pPr>
      <w:r w:rsidRPr="00D64F50">
        <w:rPr>
          <w:b/>
          <w:bCs/>
          <w:color w:val="002060"/>
        </w:rPr>
        <w:t>Quelles sont les modalités d’attribution des Chèques Lire ?</w:t>
      </w:r>
    </w:p>
    <w:p w14:paraId="39C9D37F" w14:textId="77777777" w:rsidR="00AB456D" w:rsidRDefault="00AB456D" w:rsidP="00EC26BF">
      <w:pPr>
        <w:pStyle w:val="Default"/>
        <w:spacing w:line="276" w:lineRule="auto"/>
        <w:jc w:val="both"/>
        <w:rPr>
          <w:sz w:val="22"/>
          <w:szCs w:val="22"/>
        </w:rPr>
      </w:pPr>
    </w:p>
    <w:p w14:paraId="0F0BECAE" w14:textId="44F66263" w:rsidR="00AB456D" w:rsidRDefault="00AB456D" w:rsidP="00EC26BF">
      <w:pPr>
        <w:pStyle w:val="Default"/>
        <w:spacing w:line="276" w:lineRule="auto"/>
        <w:jc w:val="both"/>
        <w:rPr>
          <w:sz w:val="22"/>
          <w:szCs w:val="22"/>
        </w:rPr>
      </w:pPr>
      <w:r>
        <w:rPr>
          <w:sz w:val="22"/>
          <w:szCs w:val="22"/>
        </w:rPr>
        <w:t xml:space="preserve">Les demandes seront examinées régionalement par les Conseillers livre et lecture des Directions régionales des affaires culturelles </w:t>
      </w:r>
      <w:r w:rsidR="006B4BDC">
        <w:rPr>
          <w:sz w:val="22"/>
          <w:szCs w:val="22"/>
        </w:rPr>
        <w:t xml:space="preserve">(DRAC) </w:t>
      </w:r>
      <w:r>
        <w:rPr>
          <w:sz w:val="22"/>
          <w:szCs w:val="22"/>
        </w:rPr>
        <w:t xml:space="preserve">qui attribueront les Chèques Lire aux projets remplissant les critères ci-dessus, dans la limite des disponibilités. </w:t>
      </w:r>
    </w:p>
    <w:p w14:paraId="57CB68AF" w14:textId="77777777" w:rsidR="003D4A3C" w:rsidRDefault="003D4A3C" w:rsidP="00EC26BF">
      <w:pPr>
        <w:spacing w:after="0" w:line="276" w:lineRule="auto"/>
        <w:jc w:val="both"/>
      </w:pPr>
    </w:p>
    <w:p w14:paraId="578376B2" w14:textId="1FE27C27" w:rsidR="00AB456D" w:rsidRDefault="003D4A3C" w:rsidP="00EC26BF">
      <w:pPr>
        <w:spacing w:after="0" w:line="276" w:lineRule="auto"/>
        <w:jc w:val="both"/>
      </w:pPr>
      <w:r w:rsidRPr="003D4A3C">
        <w:t xml:space="preserve">Les réponses seront apportées aux porteurs de projet </w:t>
      </w:r>
      <w:r w:rsidRPr="00021E32">
        <w:rPr>
          <w:b/>
          <w:bCs/>
        </w:rPr>
        <w:t xml:space="preserve">avant le </w:t>
      </w:r>
      <w:r w:rsidR="00274804" w:rsidRPr="00021E32">
        <w:rPr>
          <w:b/>
          <w:bCs/>
        </w:rPr>
        <w:t>6 janvier 2021</w:t>
      </w:r>
      <w:r w:rsidRPr="00021E32">
        <w:t>.</w:t>
      </w:r>
      <w:r w:rsidRPr="003D4A3C">
        <w:t xml:space="preserve"> </w:t>
      </w:r>
      <w:r w:rsidR="009723AD">
        <w:t>L</w:t>
      </w:r>
      <w:r w:rsidRPr="003D4A3C">
        <w:t xml:space="preserve">es Chèques Lire </w:t>
      </w:r>
      <w:r w:rsidR="009723AD">
        <w:t xml:space="preserve">seront envoyés </w:t>
      </w:r>
      <w:r w:rsidR="00274804" w:rsidRPr="00021E32">
        <w:rPr>
          <w:b/>
          <w:bCs/>
        </w:rPr>
        <w:t xml:space="preserve">à partir du 8 </w:t>
      </w:r>
      <w:r w:rsidRPr="00021E32">
        <w:rPr>
          <w:b/>
          <w:bCs/>
        </w:rPr>
        <w:t>janvier</w:t>
      </w:r>
      <w:r w:rsidR="009723AD">
        <w:rPr>
          <w:b/>
          <w:bCs/>
        </w:rPr>
        <w:t xml:space="preserve"> </w:t>
      </w:r>
      <w:r w:rsidR="009723AD" w:rsidRPr="009723AD">
        <w:t>à ceux ayant reçu un</w:t>
      </w:r>
      <w:r w:rsidR="009723AD">
        <w:t xml:space="preserve"> avis</w:t>
      </w:r>
      <w:r w:rsidR="009723AD" w:rsidRPr="009723AD">
        <w:t xml:space="preserve"> favorable</w:t>
      </w:r>
      <w:r w:rsidRPr="003D4A3C">
        <w:t>.</w:t>
      </w:r>
    </w:p>
    <w:p w14:paraId="229D6BEF" w14:textId="77777777" w:rsidR="000C2698" w:rsidRPr="000C2698" w:rsidRDefault="000C2698" w:rsidP="00EC26BF">
      <w:pPr>
        <w:pBdr>
          <w:bottom w:val="single" w:sz="4" w:space="1" w:color="auto"/>
        </w:pBdr>
        <w:spacing w:after="0" w:line="276" w:lineRule="auto"/>
        <w:jc w:val="both"/>
        <w:rPr>
          <w:rFonts w:eastAsia="Times New Roman" w:cstheme="minorHAnsi"/>
          <w:sz w:val="28"/>
          <w:szCs w:val="28"/>
          <w:lang w:eastAsia="fr-FR"/>
        </w:rPr>
      </w:pPr>
    </w:p>
    <w:p w14:paraId="23513116" w14:textId="5F376559" w:rsidR="005929F5" w:rsidRDefault="005929F5" w:rsidP="00EC26BF">
      <w:pPr>
        <w:spacing w:after="0" w:line="276" w:lineRule="auto"/>
        <w:jc w:val="both"/>
        <w:rPr>
          <w:rFonts w:eastAsia="Times New Roman" w:cstheme="minorHAnsi"/>
          <w:sz w:val="28"/>
          <w:szCs w:val="28"/>
          <w:lang w:eastAsia="fr-FR"/>
        </w:rPr>
      </w:pPr>
    </w:p>
    <w:p w14:paraId="5D0D0DBB" w14:textId="48887283" w:rsidR="00206891" w:rsidRPr="00717345" w:rsidRDefault="00206891" w:rsidP="00EC26BF">
      <w:pPr>
        <w:pStyle w:val="Default"/>
        <w:spacing w:line="276" w:lineRule="auto"/>
        <w:jc w:val="both"/>
        <w:rPr>
          <w:b/>
          <w:bCs/>
          <w:color w:val="002060"/>
          <w:sz w:val="28"/>
          <w:szCs w:val="28"/>
        </w:rPr>
      </w:pPr>
      <w:r>
        <w:rPr>
          <w:b/>
          <w:bCs/>
          <w:color w:val="002060"/>
          <w:sz w:val="28"/>
          <w:szCs w:val="28"/>
        </w:rPr>
        <w:t>Plus d’informations</w:t>
      </w:r>
    </w:p>
    <w:p w14:paraId="6B37E54A" w14:textId="0F30C548" w:rsidR="00206891" w:rsidRPr="000C2698" w:rsidRDefault="00206891" w:rsidP="00EC26BF">
      <w:pPr>
        <w:spacing w:after="0" w:line="276" w:lineRule="auto"/>
        <w:jc w:val="both"/>
        <w:rPr>
          <w:rFonts w:eastAsia="Times New Roman" w:cstheme="minorHAnsi"/>
          <w:sz w:val="28"/>
          <w:szCs w:val="28"/>
          <w:lang w:eastAsia="fr-FR"/>
        </w:rPr>
      </w:pPr>
    </w:p>
    <w:p w14:paraId="7C5F8A6E" w14:textId="175B3652" w:rsidR="000C2698" w:rsidRDefault="000C2698" w:rsidP="00EC26BF">
      <w:pPr>
        <w:spacing w:after="0" w:line="276" w:lineRule="auto"/>
        <w:jc w:val="both"/>
        <w:rPr>
          <w:rStyle w:val="Lienhypertexte"/>
        </w:rPr>
      </w:pPr>
      <w:r>
        <w:t xml:space="preserve">Pour être informé des temps forts de l’événement, </w:t>
      </w:r>
      <w:r w:rsidRPr="000C2698">
        <w:rPr>
          <w:b/>
          <w:bCs/>
        </w:rPr>
        <w:t>inscrivez-vous à l’infolettre</w:t>
      </w:r>
      <w:r>
        <w:t xml:space="preserve"> </w:t>
      </w:r>
      <w:r w:rsidR="00206891">
        <w:t>destiné aux professionnels</w:t>
      </w:r>
      <w:r w:rsidR="00F2356D">
        <w:t xml:space="preserve"> en remplissant le champ dédié qui se trouve en bas de </w:t>
      </w:r>
      <w:hyperlink r:id="rId11" w:history="1">
        <w:r w:rsidR="00F2356D" w:rsidRPr="00F2356D">
          <w:rPr>
            <w:rStyle w:val="Lienhypertexte"/>
          </w:rPr>
          <w:t>cette page</w:t>
        </w:r>
      </w:hyperlink>
      <w:r w:rsidR="00EC26BF">
        <w:t>.</w:t>
      </w:r>
      <w:r w:rsidR="00F2356D">
        <w:t xml:space="preserve"> </w:t>
      </w:r>
    </w:p>
    <w:p w14:paraId="784E8C54" w14:textId="77777777" w:rsidR="000C2698" w:rsidRDefault="000C2698" w:rsidP="00EC26BF">
      <w:pPr>
        <w:spacing w:after="0" w:line="276" w:lineRule="auto"/>
        <w:jc w:val="both"/>
      </w:pPr>
    </w:p>
    <w:p w14:paraId="786A61C8" w14:textId="77777777" w:rsidR="000C2698" w:rsidRDefault="000C2698" w:rsidP="00EC26BF">
      <w:pPr>
        <w:spacing w:after="0" w:line="276" w:lineRule="auto"/>
        <w:jc w:val="both"/>
      </w:pPr>
      <w:r>
        <w:t xml:space="preserve">Pour toute question, contactez-nous à l’adresse suivante : </w:t>
      </w:r>
      <w:hyperlink r:id="rId12" w:history="1">
        <w:r w:rsidRPr="005D6DBC">
          <w:rPr>
            <w:rStyle w:val="Lienhypertexte"/>
          </w:rPr>
          <w:t>contact.nuitdelalecture@culture.gouv.fr</w:t>
        </w:r>
      </w:hyperlink>
    </w:p>
    <w:p w14:paraId="24362BD2" w14:textId="36D34FCB" w:rsidR="000C2698" w:rsidRDefault="000C2698" w:rsidP="00EC26BF">
      <w:pPr>
        <w:spacing w:after="0" w:line="276" w:lineRule="auto"/>
        <w:jc w:val="both"/>
      </w:pPr>
    </w:p>
    <w:p w14:paraId="63A8FD4E" w14:textId="77777777" w:rsidR="00206891" w:rsidRDefault="00206891" w:rsidP="00EC26BF">
      <w:pPr>
        <w:spacing w:after="0" w:line="276" w:lineRule="auto"/>
        <w:jc w:val="both"/>
      </w:pPr>
    </w:p>
    <w:p w14:paraId="4737701C" w14:textId="46734D2C" w:rsidR="000C2698" w:rsidRDefault="00206891" w:rsidP="00EC26BF">
      <w:pPr>
        <w:spacing w:after="0" w:line="276" w:lineRule="auto"/>
        <w:jc w:val="both"/>
      </w:pPr>
      <w:r>
        <w:t>R</w:t>
      </w:r>
      <w:r w:rsidR="000C2698">
        <w:t>etrouvez toutes les informations sur :</w:t>
      </w:r>
    </w:p>
    <w:p w14:paraId="2FB0AA72" w14:textId="50646714" w:rsidR="000C2698" w:rsidRDefault="00E867D8" w:rsidP="00EC26BF">
      <w:pPr>
        <w:spacing w:after="0" w:line="276" w:lineRule="auto"/>
        <w:jc w:val="both"/>
      </w:pPr>
      <w:hyperlink r:id="rId13" w:history="1">
        <w:r w:rsidR="000C2698" w:rsidRPr="005D6DBC">
          <w:rPr>
            <w:rStyle w:val="Lienhypertexte"/>
          </w:rPr>
          <w:t>www.nuitdelalecture.fr</w:t>
        </w:r>
      </w:hyperlink>
    </w:p>
    <w:p w14:paraId="4D3BDBFF" w14:textId="17F93CCD" w:rsidR="000C2698" w:rsidRDefault="000C2698" w:rsidP="00EC26BF">
      <w:pPr>
        <w:spacing w:after="0" w:line="276" w:lineRule="auto"/>
        <w:jc w:val="both"/>
      </w:pPr>
      <w:r w:rsidRPr="00EC26BF">
        <w:t>#</w:t>
      </w:r>
      <w:proofErr w:type="spellStart"/>
      <w:r w:rsidRPr="00EC26BF">
        <w:t>Nuit</w:t>
      </w:r>
      <w:r w:rsidR="004627FD" w:rsidRPr="00EC26BF">
        <w:t>s</w:t>
      </w:r>
      <w:r w:rsidRPr="00EC26BF">
        <w:t>Lecture</w:t>
      </w:r>
      <w:proofErr w:type="spellEnd"/>
    </w:p>
    <w:p w14:paraId="4C0BD10C" w14:textId="77777777" w:rsidR="000C2698" w:rsidRPr="00B879A0" w:rsidRDefault="000C2698" w:rsidP="00EC26BF">
      <w:pPr>
        <w:spacing w:line="276" w:lineRule="auto"/>
        <w:jc w:val="both"/>
        <w:rPr>
          <w:rFonts w:eastAsia="Times New Roman" w:cstheme="minorHAnsi"/>
          <w:lang w:eastAsia="fr-FR"/>
        </w:rPr>
      </w:pPr>
    </w:p>
    <w:sectPr w:rsidR="000C2698" w:rsidRPr="00B879A0" w:rsidSect="005113CA">
      <w:headerReference w:type="default" r:id="rId14"/>
      <w:footerReference w:type="default" r:id="rId1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FCB9" w14:textId="77777777" w:rsidR="000F2EA9" w:rsidRDefault="000F2EA9" w:rsidP="0070465A">
      <w:pPr>
        <w:spacing w:after="0" w:line="240" w:lineRule="auto"/>
      </w:pPr>
      <w:r>
        <w:separator/>
      </w:r>
    </w:p>
  </w:endnote>
  <w:endnote w:type="continuationSeparator" w:id="0">
    <w:p w14:paraId="00A55821" w14:textId="77777777" w:rsidR="000F2EA9" w:rsidRDefault="000F2EA9" w:rsidP="0070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04100"/>
      <w:docPartObj>
        <w:docPartGallery w:val="Page Numbers (Bottom of Page)"/>
        <w:docPartUnique/>
      </w:docPartObj>
    </w:sdtPr>
    <w:sdtEndPr/>
    <w:sdtContent>
      <w:p w14:paraId="23140982" w14:textId="678CC465" w:rsidR="00B738A7" w:rsidRDefault="00B738A7">
        <w:pPr>
          <w:pStyle w:val="Pieddepage"/>
          <w:jc w:val="right"/>
        </w:pPr>
        <w:r>
          <w:fldChar w:fldCharType="begin"/>
        </w:r>
        <w:r>
          <w:instrText>PAGE   \* MERGEFORMAT</w:instrText>
        </w:r>
        <w:r>
          <w:fldChar w:fldCharType="separate"/>
        </w:r>
        <w:r w:rsidR="00E867D8">
          <w:rPr>
            <w:noProof/>
          </w:rPr>
          <w:t>1</w:t>
        </w:r>
        <w:r>
          <w:fldChar w:fldCharType="end"/>
        </w:r>
      </w:p>
    </w:sdtContent>
  </w:sdt>
  <w:p w14:paraId="52BD7666" w14:textId="77777777" w:rsidR="00B738A7" w:rsidRDefault="00B738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F97F8" w14:textId="77777777" w:rsidR="000F2EA9" w:rsidRDefault="000F2EA9" w:rsidP="0070465A">
      <w:pPr>
        <w:spacing w:after="0" w:line="240" w:lineRule="auto"/>
      </w:pPr>
      <w:r>
        <w:separator/>
      </w:r>
    </w:p>
  </w:footnote>
  <w:footnote w:type="continuationSeparator" w:id="0">
    <w:p w14:paraId="45622967" w14:textId="77777777" w:rsidR="000F2EA9" w:rsidRDefault="000F2EA9" w:rsidP="0070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DF51" w14:textId="77777777" w:rsidR="00C0760D" w:rsidRDefault="00C0760D" w:rsidP="00B879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AEB"/>
    <w:multiLevelType w:val="hybridMultilevel"/>
    <w:tmpl w:val="6576D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D0EF8"/>
    <w:multiLevelType w:val="hybridMultilevel"/>
    <w:tmpl w:val="0852A9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87CB9"/>
    <w:multiLevelType w:val="hybridMultilevel"/>
    <w:tmpl w:val="03728836"/>
    <w:lvl w:ilvl="0" w:tplc="7F88077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C3835"/>
    <w:multiLevelType w:val="hybridMultilevel"/>
    <w:tmpl w:val="FC749A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22EEE"/>
    <w:multiLevelType w:val="hybridMultilevel"/>
    <w:tmpl w:val="42F40320"/>
    <w:lvl w:ilvl="0" w:tplc="5B9CDB8C">
      <w:start w:val="1"/>
      <w:numFmt w:val="bullet"/>
      <w:lvlText w:val=""/>
      <w:lvlJc w:val="left"/>
      <w:pPr>
        <w:ind w:left="720" w:hanging="360"/>
      </w:pPr>
      <w:rPr>
        <w:rFonts w:ascii="Wingdings" w:hAnsi="Wingdings"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F55C0"/>
    <w:multiLevelType w:val="hybridMultilevel"/>
    <w:tmpl w:val="FD30BE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087D86"/>
    <w:multiLevelType w:val="hybridMultilevel"/>
    <w:tmpl w:val="EB40A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377D7"/>
    <w:multiLevelType w:val="hybridMultilevel"/>
    <w:tmpl w:val="3F18F6A2"/>
    <w:lvl w:ilvl="0" w:tplc="4E7C56A0">
      <w:start w:val="1"/>
      <w:numFmt w:val="bullet"/>
      <w:lvlText w:val=""/>
      <w:lvlJc w:val="left"/>
      <w:pPr>
        <w:ind w:left="644" w:hanging="360"/>
      </w:pPr>
      <w:rPr>
        <w:rFonts w:ascii="Wingdings" w:hAnsi="Wingdings" w:hint="default"/>
        <w:color w:val="auto"/>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E1132B2"/>
    <w:multiLevelType w:val="hybridMultilevel"/>
    <w:tmpl w:val="4DC8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1E1E38"/>
    <w:multiLevelType w:val="hybridMultilevel"/>
    <w:tmpl w:val="D8B4E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9"/>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D6"/>
    <w:rsid w:val="00006799"/>
    <w:rsid w:val="0002021A"/>
    <w:rsid w:val="00021E32"/>
    <w:rsid w:val="00061BE8"/>
    <w:rsid w:val="000C2698"/>
    <w:rsid w:val="000D18C4"/>
    <w:rsid w:val="000D1B7A"/>
    <w:rsid w:val="000F2EA9"/>
    <w:rsid w:val="000F40CC"/>
    <w:rsid w:val="00101EB8"/>
    <w:rsid w:val="00127354"/>
    <w:rsid w:val="00140BFE"/>
    <w:rsid w:val="00141606"/>
    <w:rsid w:val="00144AD0"/>
    <w:rsid w:val="00152BA4"/>
    <w:rsid w:val="001F1BEA"/>
    <w:rsid w:val="00206891"/>
    <w:rsid w:val="0021153D"/>
    <w:rsid w:val="00216DFE"/>
    <w:rsid w:val="0022510B"/>
    <w:rsid w:val="0022739A"/>
    <w:rsid w:val="00237A7C"/>
    <w:rsid w:val="002647B2"/>
    <w:rsid w:val="00274804"/>
    <w:rsid w:val="002862E3"/>
    <w:rsid w:val="002871A9"/>
    <w:rsid w:val="002940B8"/>
    <w:rsid w:val="002B4C32"/>
    <w:rsid w:val="003018F1"/>
    <w:rsid w:val="00305D60"/>
    <w:rsid w:val="00312C3F"/>
    <w:rsid w:val="003641F6"/>
    <w:rsid w:val="00364BF1"/>
    <w:rsid w:val="0037121C"/>
    <w:rsid w:val="00384B1B"/>
    <w:rsid w:val="0039769F"/>
    <w:rsid w:val="003C4B87"/>
    <w:rsid w:val="003D4A3C"/>
    <w:rsid w:val="003E1DD5"/>
    <w:rsid w:val="00407E11"/>
    <w:rsid w:val="004249AA"/>
    <w:rsid w:val="004251B7"/>
    <w:rsid w:val="00453C6E"/>
    <w:rsid w:val="004627FD"/>
    <w:rsid w:val="00470D27"/>
    <w:rsid w:val="004B0A65"/>
    <w:rsid w:val="004D05AF"/>
    <w:rsid w:val="004E0672"/>
    <w:rsid w:val="00504013"/>
    <w:rsid w:val="005113CA"/>
    <w:rsid w:val="00536F89"/>
    <w:rsid w:val="005577A7"/>
    <w:rsid w:val="0057218B"/>
    <w:rsid w:val="005929F5"/>
    <w:rsid w:val="005940AD"/>
    <w:rsid w:val="005A42C8"/>
    <w:rsid w:val="005D0CDC"/>
    <w:rsid w:val="005D2F35"/>
    <w:rsid w:val="005F221E"/>
    <w:rsid w:val="00624188"/>
    <w:rsid w:val="00631E2F"/>
    <w:rsid w:val="00635F0B"/>
    <w:rsid w:val="0064374E"/>
    <w:rsid w:val="00657895"/>
    <w:rsid w:val="00681A1C"/>
    <w:rsid w:val="00687BC3"/>
    <w:rsid w:val="00696032"/>
    <w:rsid w:val="006B2447"/>
    <w:rsid w:val="006B3DFD"/>
    <w:rsid w:val="006B4BDC"/>
    <w:rsid w:val="006B6CCB"/>
    <w:rsid w:val="006C27BA"/>
    <w:rsid w:val="006E1119"/>
    <w:rsid w:val="006F1DB6"/>
    <w:rsid w:val="006F25F7"/>
    <w:rsid w:val="006F304E"/>
    <w:rsid w:val="006F4BB2"/>
    <w:rsid w:val="0070465A"/>
    <w:rsid w:val="00717345"/>
    <w:rsid w:val="007466F0"/>
    <w:rsid w:val="00786892"/>
    <w:rsid w:val="007B0498"/>
    <w:rsid w:val="007B176B"/>
    <w:rsid w:val="007C0E36"/>
    <w:rsid w:val="007E44AB"/>
    <w:rsid w:val="00803914"/>
    <w:rsid w:val="008105C3"/>
    <w:rsid w:val="00832FDF"/>
    <w:rsid w:val="00887080"/>
    <w:rsid w:val="008954D4"/>
    <w:rsid w:val="008C0CD6"/>
    <w:rsid w:val="008D4A20"/>
    <w:rsid w:val="00900A20"/>
    <w:rsid w:val="009340DA"/>
    <w:rsid w:val="009401C4"/>
    <w:rsid w:val="00942705"/>
    <w:rsid w:val="00944E01"/>
    <w:rsid w:val="009723AD"/>
    <w:rsid w:val="00975D45"/>
    <w:rsid w:val="009831BF"/>
    <w:rsid w:val="00984D94"/>
    <w:rsid w:val="00985216"/>
    <w:rsid w:val="00995A99"/>
    <w:rsid w:val="009B64AE"/>
    <w:rsid w:val="009C0060"/>
    <w:rsid w:val="009C28FE"/>
    <w:rsid w:val="00A10B6E"/>
    <w:rsid w:val="00A15257"/>
    <w:rsid w:val="00A21156"/>
    <w:rsid w:val="00A2428C"/>
    <w:rsid w:val="00A422C5"/>
    <w:rsid w:val="00A61B14"/>
    <w:rsid w:val="00A65D7B"/>
    <w:rsid w:val="00A75674"/>
    <w:rsid w:val="00A805A0"/>
    <w:rsid w:val="00A90038"/>
    <w:rsid w:val="00AA4319"/>
    <w:rsid w:val="00AB456D"/>
    <w:rsid w:val="00AB6BBB"/>
    <w:rsid w:val="00AC7468"/>
    <w:rsid w:val="00AD23C1"/>
    <w:rsid w:val="00AE7261"/>
    <w:rsid w:val="00B01545"/>
    <w:rsid w:val="00B45951"/>
    <w:rsid w:val="00B738A7"/>
    <w:rsid w:val="00B75384"/>
    <w:rsid w:val="00B879A0"/>
    <w:rsid w:val="00B93B61"/>
    <w:rsid w:val="00BD3A29"/>
    <w:rsid w:val="00C0760D"/>
    <w:rsid w:val="00C35E9D"/>
    <w:rsid w:val="00C42E9E"/>
    <w:rsid w:val="00C43E4C"/>
    <w:rsid w:val="00C468A4"/>
    <w:rsid w:val="00C5441B"/>
    <w:rsid w:val="00CB5B0E"/>
    <w:rsid w:val="00CB62EC"/>
    <w:rsid w:val="00CC5127"/>
    <w:rsid w:val="00CD66E9"/>
    <w:rsid w:val="00CD75A8"/>
    <w:rsid w:val="00D13420"/>
    <w:rsid w:val="00D217A2"/>
    <w:rsid w:val="00D64F50"/>
    <w:rsid w:val="00D72D5E"/>
    <w:rsid w:val="00D82CA8"/>
    <w:rsid w:val="00DB110C"/>
    <w:rsid w:val="00DB4CDE"/>
    <w:rsid w:val="00DB6529"/>
    <w:rsid w:val="00DF367F"/>
    <w:rsid w:val="00E13F19"/>
    <w:rsid w:val="00E518CB"/>
    <w:rsid w:val="00E80D42"/>
    <w:rsid w:val="00E867D8"/>
    <w:rsid w:val="00E95A77"/>
    <w:rsid w:val="00EA0C4F"/>
    <w:rsid w:val="00EB4277"/>
    <w:rsid w:val="00EC26BF"/>
    <w:rsid w:val="00ED2526"/>
    <w:rsid w:val="00F23353"/>
    <w:rsid w:val="00F2356D"/>
    <w:rsid w:val="00F322A2"/>
    <w:rsid w:val="00F35D33"/>
    <w:rsid w:val="00F51F63"/>
    <w:rsid w:val="00F83FD6"/>
    <w:rsid w:val="00FF16E1"/>
    <w:rsid w:val="00FF2F68"/>
    <w:rsid w:val="00FF5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B79F0"/>
  <w15:docId w15:val="{207EA537-FCAE-4BD8-9888-8B842DF2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A7C"/>
    <w:pPr>
      <w:ind w:left="720"/>
      <w:contextualSpacing/>
    </w:pPr>
  </w:style>
  <w:style w:type="paragraph" w:styleId="Textedebulles">
    <w:name w:val="Balloon Text"/>
    <w:basedOn w:val="Normal"/>
    <w:link w:val="TextedebullesCar"/>
    <w:uiPriority w:val="99"/>
    <w:semiHidden/>
    <w:unhideWhenUsed/>
    <w:rsid w:val="00AA43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319"/>
    <w:rPr>
      <w:rFonts w:ascii="Segoe UI" w:hAnsi="Segoe UI" w:cs="Segoe UI"/>
      <w:sz w:val="18"/>
      <w:szCs w:val="18"/>
    </w:rPr>
  </w:style>
  <w:style w:type="paragraph" w:styleId="En-tte">
    <w:name w:val="header"/>
    <w:basedOn w:val="Normal"/>
    <w:link w:val="En-tteCar"/>
    <w:uiPriority w:val="99"/>
    <w:unhideWhenUsed/>
    <w:rsid w:val="0070465A"/>
    <w:pPr>
      <w:tabs>
        <w:tab w:val="center" w:pos="4536"/>
        <w:tab w:val="right" w:pos="9072"/>
      </w:tabs>
      <w:spacing w:after="0" w:line="240" w:lineRule="auto"/>
    </w:pPr>
  </w:style>
  <w:style w:type="character" w:customStyle="1" w:styleId="En-tteCar">
    <w:name w:val="En-tête Car"/>
    <w:basedOn w:val="Policepardfaut"/>
    <w:link w:val="En-tte"/>
    <w:uiPriority w:val="99"/>
    <w:rsid w:val="0070465A"/>
  </w:style>
  <w:style w:type="paragraph" w:styleId="Pieddepage">
    <w:name w:val="footer"/>
    <w:basedOn w:val="Normal"/>
    <w:link w:val="PieddepageCar"/>
    <w:uiPriority w:val="99"/>
    <w:unhideWhenUsed/>
    <w:rsid w:val="00704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65A"/>
  </w:style>
  <w:style w:type="character" w:styleId="Lienhypertexte">
    <w:name w:val="Hyperlink"/>
    <w:basedOn w:val="Policepardfaut"/>
    <w:uiPriority w:val="99"/>
    <w:unhideWhenUsed/>
    <w:rsid w:val="00AD23C1"/>
    <w:rPr>
      <w:color w:val="0563C1" w:themeColor="hyperlink"/>
      <w:u w:val="single"/>
    </w:rPr>
  </w:style>
  <w:style w:type="character" w:styleId="Lienhypertextesuivivisit">
    <w:name w:val="FollowedHyperlink"/>
    <w:basedOn w:val="Policepardfaut"/>
    <w:uiPriority w:val="99"/>
    <w:semiHidden/>
    <w:unhideWhenUsed/>
    <w:rsid w:val="0022739A"/>
    <w:rPr>
      <w:color w:val="954F72" w:themeColor="followedHyperlink"/>
      <w:u w:val="single"/>
    </w:rPr>
  </w:style>
  <w:style w:type="paragraph" w:customStyle="1" w:styleId="Default">
    <w:name w:val="Default"/>
    <w:rsid w:val="003641F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2B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C2698"/>
    <w:rPr>
      <w:color w:val="605E5C"/>
      <w:shd w:val="clear" w:color="auto" w:fill="E1DFDD"/>
    </w:rPr>
  </w:style>
  <w:style w:type="character" w:customStyle="1" w:styleId="Mentionnonrsolue2">
    <w:name w:val="Mention non résolue2"/>
    <w:basedOn w:val="Policepardfaut"/>
    <w:uiPriority w:val="99"/>
    <w:semiHidden/>
    <w:unhideWhenUsed/>
    <w:rsid w:val="006F304E"/>
    <w:rPr>
      <w:color w:val="605E5C"/>
      <w:shd w:val="clear" w:color="auto" w:fill="E1DFDD"/>
    </w:rPr>
  </w:style>
  <w:style w:type="character" w:customStyle="1" w:styleId="UnresolvedMention">
    <w:name w:val="Unresolved Mention"/>
    <w:basedOn w:val="Policepardfaut"/>
    <w:uiPriority w:val="99"/>
    <w:semiHidden/>
    <w:unhideWhenUsed/>
    <w:rsid w:val="004E0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178">
      <w:bodyDiv w:val="1"/>
      <w:marLeft w:val="0"/>
      <w:marRight w:val="0"/>
      <w:marTop w:val="0"/>
      <w:marBottom w:val="0"/>
      <w:divBdr>
        <w:top w:val="none" w:sz="0" w:space="0" w:color="auto"/>
        <w:left w:val="none" w:sz="0" w:space="0" w:color="auto"/>
        <w:bottom w:val="none" w:sz="0" w:space="0" w:color="auto"/>
        <w:right w:val="none" w:sz="0" w:space="0" w:color="auto"/>
      </w:divBdr>
      <w:divsChild>
        <w:div w:id="12485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8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itdelalecture.culture.gouv.fr/boite-a-idees" TargetMode="External"/><Relationship Id="rId13" Type="http://schemas.openxmlformats.org/officeDocument/2006/relationships/hyperlink" Target="http://www.nuitdelalectur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nuitdelalecture@culture.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itdelalecture.culture.gouv.fr/en-pratique/espace-organisateurs/comment-particip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uitdelalecture.culture.gouv.fr/en-pratique/espace-organisateurs/commande-du-kit-de-communication" TargetMode="External"/><Relationship Id="rId4" Type="http://schemas.openxmlformats.org/officeDocument/2006/relationships/webSettings" Target="webSettings.xml"/><Relationship Id="rId9" Type="http://schemas.openxmlformats.org/officeDocument/2006/relationships/hyperlink" Target="https://openagenda.com/nuitlecture-2021/contribute/event"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1205</Words>
  <Characters>6630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PARIS Leslie</cp:lastModifiedBy>
  <cp:revision>3</cp:revision>
  <cp:lastPrinted>2018-11-15T15:23:00Z</cp:lastPrinted>
  <dcterms:created xsi:type="dcterms:W3CDTF">2020-10-19T10:16:00Z</dcterms:created>
  <dcterms:modified xsi:type="dcterms:W3CDTF">2020-10-19T10:24:00Z</dcterms:modified>
</cp:coreProperties>
</file>