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5C" w:rsidRPr="00436212" w:rsidRDefault="0074675C" w:rsidP="0074675C">
      <w:pPr>
        <w:pStyle w:val="Titre"/>
        <w:jc w:val="center"/>
        <w:rPr>
          <w:rFonts w:ascii="Century Gothic" w:hAnsi="Century Gothic"/>
          <w:b/>
        </w:rPr>
      </w:pPr>
      <w:bookmarkStart w:id="0" w:name="_GoBack"/>
      <w:bookmarkEnd w:id="0"/>
      <w:r w:rsidRPr="00436212">
        <w:rPr>
          <w:rFonts w:ascii="Century Gothic" w:hAnsi="Century Gothic"/>
          <w:b/>
        </w:rPr>
        <w:t>FORMATION DE BASE</w:t>
      </w:r>
    </w:p>
    <w:p w:rsidR="0074675C" w:rsidRPr="00436212" w:rsidRDefault="0074675C" w:rsidP="0074675C">
      <w:pPr>
        <w:pStyle w:val="Titre"/>
        <w:jc w:val="center"/>
        <w:rPr>
          <w:rFonts w:ascii="Century Gothic" w:hAnsi="Century Gothic"/>
          <w:b/>
        </w:rPr>
      </w:pPr>
      <w:r>
        <w:rPr>
          <w:rFonts w:ascii="Century Gothic" w:hAnsi="Century Gothic"/>
          <w:b/>
        </w:rPr>
        <w:t>Jour 3</w:t>
      </w:r>
    </w:p>
    <w:p w:rsidR="0074675C" w:rsidRPr="00436212" w:rsidRDefault="0074675C" w:rsidP="0074675C">
      <w:pPr>
        <w:pStyle w:val="Titre"/>
        <w:numPr>
          <w:ilvl w:val="0"/>
          <w:numId w:val="1"/>
        </w:numPr>
        <w:rPr>
          <w:rFonts w:ascii="Century Gothic" w:hAnsi="Century Gothic"/>
          <w:sz w:val="40"/>
          <w:szCs w:val="40"/>
        </w:rPr>
      </w:pPr>
      <w:r>
        <w:rPr>
          <w:rFonts w:ascii="Century Gothic" w:hAnsi="Century Gothic"/>
          <w:sz w:val="40"/>
          <w:szCs w:val="40"/>
        </w:rPr>
        <w:t>Les institutions, l’autorité de tutelle</w:t>
      </w:r>
    </w:p>
    <w:p w:rsidR="0074675C" w:rsidRPr="00436212" w:rsidRDefault="0074675C" w:rsidP="0074675C">
      <w:pPr>
        <w:pStyle w:val="Titre"/>
        <w:numPr>
          <w:ilvl w:val="0"/>
          <w:numId w:val="1"/>
        </w:numPr>
        <w:rPr>
          <w:rFonts w:ascii="Century Gothic" w:hAnsi="Century Gothic"/>
          <w:sz w:val="40"/>
          <w:szCs w:val="40"/>
        </w:rPr>
      </w:pPr>
      <w:r>
        <w:rPr>
          <w:rFonts w:ascii="Century Gothic" w:hAnsi="Century Gothic"/>
          <w:sz w:val="40"/>
          <w:szCs w:val="40"/>
        </w:rPr>
        <w:t>Le budget</w:t>
      </w:r>
    </w:p>
    <w:p w:rsidR="0074675C" w:rsidRPr="00436212" w:rsidRDefault="0074675C" w:rsidP="0074675C">
      <w:pPr>
        <w:pStyle w:val="Titre"/>
        <w:numPr>
          <w:ilvl w:val="0"/>
          <w:numId w:val="1"/>
        </w:numPr>
        <w:rPr>
          <w:rFonts w:ascii="Century Gothic" w:hAnsi="Century Gothic"/>
          <w:sz w:val="40"/>
          <w:szCs w:val="40"/>
        </w:rPr>
      </w:pPr>
      <w:r>
        <w:rPr>
          <w:rFonts w:ascii="Century Gothic" w:hAnsi="Century Gothic"/>
          <w:sz w:val="40"/>
          <w:szCs w:val="40"/>
        </w:rPr>
        <w:t>Les documents administratifs</w:t>
      </w:r>
    </w:p>
    <w:p w:rsidR="0074675C" w:rsidRDefault="0074675C" w:rsidP="0074675C"/>
    <w:p w:rsidR="0074675C" w:rsidRDefault="009373B6" w:rsidP="0074675C">
      <w:pPr>
        <w:pStyle w:val="Titre"/>
        <w:jc w:val="center"/>
        <w:rPr>
          <w:rFonts w:ascii="Century Gothic" w:hAnsi="Century Gothic"/>
          <w:b/>
        </w:rPr>
      </w:pPr>
      <w:r>
        <w:rPr>
          <w:rFonts w:ascii="Century Gothic" w:hAnsi="Century Gothic"/>
          <w:b/>
        </w:rPr>
        <w:t>Sommaire</w:t>
      </w:r>
    </w:p>
    <w:p w:rsidR="0074675C" w:rsidRPr="005E0F48" w:rsidRDefault="005E0F48" w:rsidP="000F4B36">
      <w:pPr>
        <w:rPr>
          <w:rFonts w:ascii="Century Gothic" w:hAnsi="Century Gothic"/>
        </w:rPr>
      </w:pPr>
      <w:r w:rsidRPr="005E0F48">
        <w:rPr>
          <w:rFonts w:ascii="Century Gothic" w:hAnsi="Century Gothic"/>
          <w:b/>
          <w:sz w:val="28"/>
          <w:szCs w:val="28"/>
        </w:rPr>
        <w:t xml:space="preserve">1 - </w:t>
      </w:r>
      <w:r w:rsidR="0074675C" w:rsidRPr="005E0F48">
        <w:rPr>
          <w:rFonts w:ascii="Century Gothic" w:hAnsi="Century Gothic"/>
          <w:b/>
          <w:sz w:val="28"/>
          <w:szCs w:val="28"/>
        </w:rPr>
        <w:t>L’environnement institutionnel</w:t>
      </w:r>
      <w:r w:rsidR="000F4B36" w:rsidRPr="005E0F48">
        <w:rPr>
          <w:rFonts w:ascii="Century Gothic" w:hAnsi="Century Gothic"/>
        </w:rPr>
        <w:t xml:space="preserve"> </w:t>
      </w:r>
      <w:r w:rsidR="000F4B36" w:rsidRPr="005E0F48">
        <w:rPr>
          <w:rFonts w:ascii="Century Gothic" w:hAnsi="Century Gothic"/>
        </w:rPr>
        <w:tab/>
      </w:r>
      <w:r w:rsidR="000F4B36" w:rsidRPr="005E0F48">
        <w:rPr>
          <w:rFonts w:ascii="Century Gothic" w:hAnsi="Century Gothic"/>
        </w:rPr>
        <w:tab/>
      </w:r>
      <w:r w:rsidR="000F4B36" w:rsidRPr="005E0F48">
        <w:rPr>
          <w:rFonts w:ascii="Century Gothic" w:hAnsi="Century Gothic"/>
        </w:rPr>
        <w:tab/>
      </w:r>
      <w:r w:rsidR="000F4B36" w:rsidRPr="005E0F48">
        <w:rPr>
          <w:rFonts w:ascii="Century Gothic" w:hAnsi="Century Gothic"/>
        </w:rPr>
        <w:tab/>
      </w:r>
      <w:r w:rsidR="000F4B36" w:rsidRPr="005E0F48">
        <w:rPr>
          <w:rFonts w:ascii="Century Gothic" w:hAnsi="Century Gothic"/>
        </w:rPr>
        <w:tab/>
        <w:t xml:space="preserve">            p. 2-5</w:t>
      </w:r>
    </w:p>
    <w:p w:rsidR="00787DC5" w:rsidRPr="005E0F48" w:rsidRDefault="005E0F48" w:rsidP="005E0F48">
      <w:pPr>
        <w:tabs>
          <w:tab w:val="left" w:pos="8537"/>
        </w:tabs>
        <w:rPr>
          <w:rFonts w:ascii="Century Gothic" w:hAnsi="Century Gothic"/>
          <w:b/>
        </w:rPr>
      </w:pPr>
      <w:r w:rsidRPr="005E0F48">
        <w:rPr>
          <w:rFonts w:ascii="Century Gothic" w:hAnsi="Century Gothic"/>
          <w:b/>
        </w:rPr>
        <w:t xml:space="preserve">1-1 </w:t>
      </w:r>
      <w:r w:rsidR="00787DC5" w:rsidRPr="005E0F48">
        <w:rPr>
          <w:rFonts w:ascii="Century Gothic" w:hAnsi="Century Gothic"/>
          <w:b/>
        </w:rPr>
        <w:t>Les collectivités territoriales</w:t>
      </w:r>
      <w:r w:rsidRPr="005E0F48">
        <w:rPr>
          <w:rFonts w:ascii="Century Gothic" w:hAnsi="Century Gothic"/>
          <w:b/>
        </w:rPr>
        <w:tab/>
      </w:r>
      <w:r w:rsidRPr="005E0F48">
        <w:rPr>
          <w:rFonts w:ascii="Century Gothic" w:hAnsi="Century Gothic"/>
        </w:rPr>
        <w:t>p. 2</w:t>
      </w:r>
    </w:p>
    <w:p w:rsidR="00787DC5" w:rsidRPr="005E0F48" w:rsidRDefault="005E0F48" w:rsidP="005E0F48">
      <w:pPr>
        <w:tabs>
          <w:tab w:val="left" w:pos="8537"/>
        </w:tabs>
        <w:rPr>
          <w:rFonts w:ascii="Century Gothic" w:hAnsi="Century Gothic"/>
          <w:b/>
        </w:rPr>
      </w:pPr>
      <w:r w:rsidRPr="005E0F48">
        <w:rPr>
          <w:rFonts w:ascii="Century Gothic" w:hAnsi="Century Gothic"/>
          <w:b/>
        </w:rPr>
        <w:t xml:space="preserve">1-2 </w:t>
      </w:r>
      <w:r w:rsidR="00787DC5" w:rsidRPr="005E0F48">
        <w:rPr>
          <w:rFonts w:ascii="Century Gothic" w:hAnsi="Century Gothic"/>
          <w:b/>
        </w:rPr>
        <w:t>L’intercommunalité</w:t>
      </w:r>
      <w:r>
        <w:rPr>
          <w:rFonts w:ascii="Century Gothic" w:hAnsi="Century Gothic"/>
          <w:b/>
        </w:rPr>
        <w:tab/>
      </w:r>
      <w:r w:rsidRPr="005E0F48">
        <w:rPr>
          <w:rFonts w:ascii="Century Gothic" w:hAnsi="Century Gothic"/>
        </w:rPr>
        <w:t>p.</w:t>
      </w:r>
      <w:r>
        <w:rPr>
          <w:rFonts w:ascii="Century Gothic" w:hAnsi="Century Gothic"/>
        </w:rPr>
        <w:t xml:space="preserve"> </w:t>
      </w:r>
      <w:r w:rsidR="009F66FB">
        <w:rPr>
          <w:rFonts w:ascii="Century Gothic" w:hAnsi="Century Gothic"/>
        </w:rPr>
        <w:t>4</w:t>
      </w:r>
    </w:p>
    <w:p w:rsidR="00787DC5" w:rsidRPr="005E0F48" w:rsidRDefault="005E0F48" w:rsidP="005E0F48">
      <w:pPr>
        <w:tabs>
          <w:tab w:val="left" w:pos="8537"/>
        </w:tabs>
        <w:rPr>
          <w:rFonts w:ascii="Century Gothic" w:hAnsi="Century Gothic"/>
          <w:b/>
        </w:rPr>
      </w:pPr>
      <w:r w:rsidRPr="005E0F48">
        <w:rPr>
          <w:rFonts w:ascii="Century Gothic" w:hAnsi="Century Gothic"/>
          <w:b/>
        </w:rPr>
        <w:t xml:space="preserve">1-3 </w:t>
      </w:r>
      <w:r w:rsidR="00787DC5" w:rsidRPr="005E0F48">
        <w:rPr>
          <w:rFonts w:ascii="Century Gothic" w:hAnsi="Century Gothic"/>
          <w:b/>
        </w:rPr>
        <w:t>Les transferts de compétences et la loi NOTRe</w:t>
      </w:r>
      <w:r>
        <w:rPr>
          <w:rFonts w:ascii="Century Gothic" w:hAnsi="Century Gothic"/>
          <w:b/>
        </w:rPr>
        <w:tab/>
      </w:r>
      <w:r w:rsidRPr="005E0F48">
        <w:rPr>
          <w:rFonts w:ascii="Century Gothic" w:hAnsi="Century Gothic"/>
        </w:rPr>
        <w:t>p. 4</w:t>
      </w:r>
    </w:p>
    <w:p w:rsidR="0074675C" w:rsidRPr="00BF4536" w:rsidRDefault="00BF4536" w:rsidP="00BF4536">
      <w:pPr>
        <w:tabs>
          <w:tab w:val="left" w:pos="8537"/>
        </w:tabs>
        <w:rPr>
          <w:rFonts w:ascii="Century Gothic" w:hAnsi="Century Gothic"/>
          <w:b/>
          <w:sz w:val="28"/>
          <w:szCs w:val="28"/>
        </w:rPr>
      </w:pPr>
      <w:r w:rsidRPr="00BF4536">
        <w:rPr>
          <w:rFonts w:ascii="Century Gothic" w:hAnsi="Century Gothic"/>
          <w:b/>
          <w:sz w:val="28"/>
          <w:szCs w:val="28"/>
        </w:rPr>
        <w:t xml:space="preserve">2 - </w:t>
      </w:r>
      <w:r w:rsidR="00787DC5" w:rsidRPr="00BF4536">
        <w:rPr>
          <w:rFonts w:ascii="Century Gothic" w:hAnsi="Century Gothic"/>
          <w:b/>
          <w:sz w:val="28"/>
          <w:szCs w:val="28"/>
        </w:rPr>
        <w:t>Les budgets locaux</w:t>
      </w:r>
      <w:r>
        <w:rPr>
          <w:rFonts w:ascii="Century Gothic" w:hAnsi="Century Gothic"/>
          <w:b/>
          <w:sz w:val="28"/>
          <w:szCs w:val="28"/>
        </w:rPr>
        <w:tab/>
      </w:r>
      <w:r w:rsidRPr="00BF4536">
        <w:rPr>
          <w:rFonts w:ascii="Century Gothic" w:hAnsi="Century Gothic"/>
        </w:rPr>
        <w:t>p. 6-10</w:t>
      </w:r>
    </w:p>
    <w:p w:rsidR="00787DC5" w:rsidRPr="005E0F48" w:rsidRDefault="00BF4536" w:rsidP="00631742">
      <w:pPr>
        <w:tabs>
          <w:tab w:val="left" w:pos="8537"/>
        </w:tabs>
        <w:rPr>
          <w:rFonts w:ascii="Century Gothic" w:hAnsi="Century Gothic"/>
        </w:rPr>
      </w:pPr>
      <w:r>
        <w:rPr>
          <w:rFonts w:ascii="Century Gothic" w:hAnsi="Century Gothic"/>
          <w:b/>
        </w:rPr>
        <w:t xml:space="preserve">2-1 </w:t>
      </w:r>
      <w:r w:rsidR="00787DC5" w:rsidRPr="005E0F48">
        <w:rPr>
          <w:rFonts w:ascii="Century Gothic" w:hAnsi="Century Gothic"/>
          <w:b/>
        </w:rPr>
        <w:t>Les principes budgétaires</w:t>
      </w:r>
      <w:r w:rsidR="00631742">
        <w:rPr>
          <w:rFonts w:ascii="Century Gothic" w:hAnsi="Century Gothic"/>
          <w:b/>
        </w:rPr>
        <w:tab/>
      </w:r>
      <w:r w:rsidR="00631742" w:rsidRPr="00631742">
        <w:rPr>
          <w:rFonts w:ascii="Century Gothic" w:hAnsi="Century Gothic"/>
        </w:rPr>
        <w:t>p. 6</w:t>
      </w:r>
    </w:p>
    <w:p w:rsidR="0074675C" w:rsidRPr="005E0F48" w:rsidRDefault="00BF4536" w:rsidP="00631742">
      <w:pPr>
        <w:tabs>
          <w:tab w:val="left" w:pos="8537"/>
        </w:tabs>
        <w:rPr>
          <w:rFonts w:ascii="Century Gothic" w:hAnsi="Century Gothic"/>
          <w:b/>
          <w:bCs/>
        </w:rPr>
      </w:pPr>
      <w:r>
        <w:rPr>
          <w:rFonts w:ascii="Century Gothic" w:hAnsi="Century Gothic"/>
          <w:b/>
          <w:bCs/>
        </w:rPr>
        <w:t xml:space="preserve">2-2 </w:t>
      </w:r>
      <w:r w:rsidR="00787DC5" w:rsidRPr="005E0F48">
        <w:rPr>
          <w:rFonts w:ascii="Century Gothic" w:hAnsi="Century Gothic"/>
          <w:b/>
          <w:bCs/>
        </w:rPr>
        <w:t>Elaboration, présentation et validation</w:t>
      </w:r>
      <w:r w:rsidR="00631742">
        <w:rPr>
          <w:rFonts w:ascii="Century Gothic" w:hAnsi="Century Gothic"/>
          <w:b/>
          <w:bCs/>
        </w:rPr>
        <w:tab/>
      </w:r>
      <w:r w:rsidR="00631742" w:rsidRPr="00631742">
        <w:rPr>
          <w:rFonts w:ascii="Century Gothic" w:hAnsi="Century Gothic"/>
          <w:bCs/>
        </w:rPr>
        <w:t>p. 7</w:t>
      </w:r>
    </w:p>
    <w:p w:rsidR="00787DC5" w:rsidRPr="005E0F48" w:rsidRDefault="00BF4536" w:rsidP="00631742">
      <w:pPr>
        <w:tabs>
          <w:tab w:val="left" w:pos="8537"/>
        </w:tabs>
        <w:rPr>
          <w:rFonts w:ascii="Century Gothic" w:hAnsi="Century Gothic"/>
          <w:b/>
          <w:bCs/>
        </w:rPr>
      </w:pPr>
      <w:r>
        <w:rPr>
          <w:rFonts w:ascii="Century Gothic" w:hAnsi="Century Gothic"/>
          <w:b/>
          <w:bCs/>
        </w:rPr>
        <w:t xml:space="preserve">2-3 </w:t>
      </w:r>
      <w:r w:rsidR="00787DC5" w:rsidRPr="005E0F48">
        <w:rPr>
          <w:rFonts w:ascii="Century Gothic" w:hAnsi="Century Gothic"/>
          <w:b/>
          <w:bCs/>
        </w:rPr>
        <w:t>Application</w:t>
      </w:r>
      <w:r w:rsidR="00631742">
        <w:rPr>
          <w:rFonts w:ascii="Century Gothic" w:hAnsi="Century Gothic"/>
          <w:b/>
          <w:bCs/>
        </w:rPr>
        <w:tab/>
      </w:r>
      <w:r w:rsidR="00D40DEB">
        <w:rPr>
          <w:rFonts w:ascii="Century Gothic" w:hAnsi="Century Gothic"/>
          <w:bCs/>
        </w:rPr>
        <w:t>p. 9</w:t>
      </w:r>
    </w:p>
    <w:p w:rsidR="00787DC5" w:rsidRPr="00BF4536" w:rsidRDefault="00BF4536" w:rsidP="00631742">
      <w:pPr>
        <w:tabs>
          <w:tab w:val="left" w:pos="8537"/>
        </w:tabs>
        <w:rPr>
          <w:rFonts w:ascii="Century Gothic" w:hAnsi="Century Gothic"/>
          <w:b/>
          <w:bCs/>
          <w:sz w:val="28"/>
          <w:szCs w:val="28"/>
        </w:rPr>
      </w:pPr>
      <w:r w:rsidRPr="00BF4536">
        <w:rPr>
          <w:rFonts w:ascii="Century Gothic" w:hAnsi="Century Gothic"/>
          <w:b/>
          <w:bCs/>
          <w:sz w:val="28"/>
          <w:szCs w:val="28"/>
        </w:rPr>
        <w:t xml:space="preserve">3 - </w:t>
      </w:r>
      <w:r w:rsidR="00787DC5" w:rsidRPr="00BF4536">
        <w:rPr>
          <w:rFonts w:ascii="Century Gothic" w:hAnsi="Century Gothic"/>
          <w:b/>
          <w:bCs/>
          <w:sz w:val="28"/>
          <w:szCs w:val="28"/>
        </w:rPr>
        <w:t>Les documents administratifs : notes et rapports écrits</w:t>
      </w:r>
      <w:r w:rsidR="00631742">
        <w:rPr>
          <w:rFonts w:ascii="Century Gothic" w:hAnsi="Century Gothic"/>
          <w:b/>
          <w:bCs/>
          <w:sz w:val="28"/>
          <w:szCs w:val="28"/>
        </w:rPr>
        <w:tab/>
      </w:r>
      <w:r w:rsidR="009F66FB">
        <w:rPr>
          <w:rFonts w:ascii="Century Gothic" w:hAnsi="Century Gothic"/>
          <w:bCs/>
        </w:rPr>
        <w:t>p. 11</w:t>
      </w:r>
      <w:r w:rsidR="00D40DEB">
        <w:rPr>
          <w:rFonts w:ascii="Century Gothic" w:hAnsi="Century Gothic"/>
          <w:bCs/>
        </w:rPr>
        <w:t>-12</w:t>
      </w:r>
    </w:p>
    <w:p w:rsidR="00787DC5" w:rsidRPr="005E0F48" w:rsidRDefault="00BF4536" w:rsidP="00631742">
      <w:pPr>
        <w:tabs>
          <w:tab w:val="left" w:pos="8537"/>
        </w:tabs>
        <w:rPr>
          <w:rFonts w:ascii="Century Gothic" w:hAnsi="Century Gothic"/>
          <w:b/>
          <w:bCs/>
        </w:rPr>
      </w:pPr>
      <w:r>
        <w:rPr>
          <w:rFonts w:ascii="Century Gothic" w:hAnsi="Century Gothic"/>
          <w:b/>
          <w:bCs/>
        </w:rPr>
        <w:t xml:space="preserve">3-1 </w:t>
      </w:r>
      <w:r w:rsidR="00787DC5" w:rsidRPr="005E0F48">
        <w:rPr>
          <w:rFonts w:ascii="Century Gothic" w:hAnsi="Century Gothic"/>
          <w:b/>
          <w:bCs/>
        </w:rPr>
        <w:t xml:space="preserve">La rédaction d’un rapport </w:t>
      </w:r>
      <w:r w:rsidR="00631742">
        <w:rPr>
          <w:rFonts w:ascii="Century Gothic" w:hAnsi="Century Gothic"/>
          <w:b/>
          <w:bCs/>
        </w:rPr>
        <w:tab/>
      </w:r>
      <w:r w:rsidR="009F66FB">
        <w:rPr>
          <w:rFonts w:ascii="Century Gothic" w:hAnsi="Century Gothic"/>
          <w:bCs/>
        </w:rPr>
        <w:t>p. 11</w:t>
      </w:r>
    </w:p>
    <w:p w:rsidR="00787DC5" w:rsidRPr="005E0F48" w:rsidRDefault="00BF4536" w:rsidP="00631742">
      <w:pPr>
        <w:tabs>
          <w:tab w:val="left" w:pos="8537"/>
        </w:tabs>
        <w:rPr>
          <w:rFonts w:ascii="Century Gothic" w:hAnsi="Century Gothic"/>
          <w:b/>
          <w:bCs/>
        </w:rPr>
      </w:pPr>
      <w:r>
        <w:rPr>
          <w:rFonts w:ascii="Century Gothic" w:hAnsi="Century Gothic"/>
          <w:b/>
          <w:bCs/>
        </w:rPr>
        <w:t xml:space="preserve">3-2 </w:t>
      </w:r>
      <w:r w:rsidR="00787DC5" w:rsidRPr="005E0F48">
        <w:rPr>
          <w:rFonts w:ascii="Century Gothic" w:hAnsi="Century Gothic"/>
          <w:b/>
          <w:bCs/>
        </w:rPr>
        <w:t>Les types de rapport</w:t>
      </w:r>
      <w:r w:rsidR="00631742">
        <w:rPr>
          <w:rFonts w:ascii="Century Gothic" w:hAnsi="Century Gothic"/>
          <w:b/>
          <w:bCs/>
        </w:rPr>
        <w:tab/>
      </w:r>
      <w:r w:rsidR="009F66FB">
        <w:rPr>
          <w:rFonts w:ascii="Century Gothic" w:hAnsi="Century Gothic"/>
          <w:bCs/>
        </w:rPr>
        <w:t>p. 12</w:t>
      </w:r>
    </w:p>
    <w:p w:rsidR="00787DC5" w:rsidRPr="005E0F48" w:rsidRDefault="00BF4536" w:rsidP="00631742">
      <w:pPr>
        <w:tabs>
          <w:tab w:val="left" w:pos="8537"/>
        </w:tabs>
        <w:rPr>
          <w:rFonts w:ascii="Century Gothic" w:hAnsi="Century Gothic"/>
          <w:b/>
          <w:bCs/>
        </w:rPr>
      </w:pPr>
      <w:r>
        <w:rPr>
          <w:rFonts w:ascii="Century Gothic" w:hAnsi="Century Gothic"/>
          <w:b/>
          <w:bCs/>
        </w:rPr>
        <w:t xml:space="preserve">3-3 </w:t>
      </w:r>
      <w:r w:rsidR="00787DC5" w:rsidRPr="005E0F48">
        <w:rPr>
          <w:rFonts w:ascii="Century Gothic" w:hAnsi="Century Gothic"/>
          <w:b/>
          <w:bCs/>
        </w:rPr>
        <w:t>La Communication</w:t>
      </w:r>
      <w:r w:rsidR="00631742">
        <w:rPr>
          <w:rFonts w:ascii="Century Gothic" w:hAnsi="Century Gothic"/>
          <w:b/>
          <w:bCs/>
        </w:rPr>
        <w:tab/>
      </w:r>
      <w:r w:rsidR="00D40DEB">
        <w:rPr>
          <w:rFonts w:ascii="Century Gothic" w:hAnsi="Century Gothic"/>
          <w:bCs/>
        </w:rPr>
        <w:t>p. 12</w:t>
      </w:r>
    </w:p>
    <w:p w:rsidR="00E45227" w:rsidRDefault="00E45227" w:rsidP="00787DC5">
      <w:pPr>
        <w:rPr>
          <w:rFonts w:ascii="Century Gothic" w:hAnsi="Century Gothic"/>
          <w:b/>
          <w:bCs/>
        </w:rPr>
      </w:pPr>
    </w:p>
    <w:p w:rsidR="008626FB" w:rsidRDefault="00E45227" w:rsidP="00E45227">
      <w:pPr>
        <w:tabs>
          <w:tab w:val="left" w:pos="8614"/>
        </w:tabs>
        <w:rPr>
          <w:rFonts w:ascii="Century Gothic" w:hAnsi="Century Gothic"/>
          <w:b/>
          <w:bCs/>
        </w:rPr>
      </w:pPr>
      <w:r>
        <w:rPr>
          <w:rFonts w:ascii="Century Gothic" w:hAnsi="Century Gothic"/>
          <w:b/>
          <w:bCs/>
        </w:rPr>
        <w:t>Règlement intérieur</w:t>
      </w:r>
      <w:r>
        <w:rPr>
          <w:rFonts w:ascii="Century Gothic" w:hAnsi="Century Gothic"/>
          <w:b/>
          <w:bCs/>
        </w:rPr>
        <w:tab/>
      </w:r>
      <w:r w:rsidRPr="00E45227">
        <w:rPr>
          <w:rFonts w:ascii="Century Gothic" w:hAnsi="Century Gothic"/>
          <w:bCs/>
        </w:rPr>
        <w:t>p. 14</w:t>
      </w:r>
    </w:p>
    <w:p w:rsidR="00CC345A" w:rsidRDefault="00CC345A" w:rsidP="00CC345A">
      <w:pPr>
        <w:tabs>
          <w:tab w:val="left" w:pos="8614"/>
        </w:tabs>
        <w:spacing w:after="0"/>
        <w:rPr>
          <w:rFonts w:ascii="Century Gothic" w:hAnsi="Century Gothic"/>
          <w:b/>
          <w:bCs/>
        </w:rPr>
      </w:pPr>
      <w:r>
        <w:rPr>
          <w:rFonts w:ascii="Century Gothic" w:hAnsi="Century Gothic"/>
          <w:b/>
          <w:bCs/>
        </w:rPr>
        <w:t xml:space="preserve">Tableau synthétique : les collectivités territoriales </w:t>
      </w:r>
      <w:r>
        <w:rPr>
          <w:rFonts w:ascii="Century Gothic" w:hAnsi="Century Gothic"/>
          <w:b/>
          <w:bCs/>
        </w:rPr>
        <w:tab/>
      </w:r>
      <w:r w:rsidRPr="00CC345A">
        <w:rPr>
          <w:rFonts w:ascii="Century Gothic" w:hAnsi="Century Gothic"/>
          <w:bCs/>
        </w:rPr>
        <w:t>p. 15</w:t>
      </w:r>
    </w:p>
    <w:p w:rsidR="00CC345A" w:rsidRDefault="00CC345A" w:rsidP="00CC345A">
      <w:pPr>
        <w:tabs>
          <w:tab w:val="left" w:pos="8576"/>
        </w:tabs>
        <w:spacing w:after="0"/>
        <w:rPr>
          <w:rFonts w:ascii="Century Gothic" w:hAnsi="Century Gothic"/>
          <w:b/>
          <w:bCs/>
        </w:rPr>
      </w:pPr>
      <w:r>
        <w:rPr>
          <w:rFonts w:ascii="Century Gothic" w:hAnsi="Century Gothic"/>
          <w:b/>
          <w:bCs/>
        </w:rPr>
        <w:t>Et les structures intercommunales</w:t>
      </w:r>
    </w:p>
    <w:p w:rsidR="00CC345A" w:rsidRDefault="00CC345A" w:rsidP="00CC345A">
      <w:pPr>
        <w:tabs>
          <w:tab w:val="left" w:pos="8576"/>
        </w:tabs>
        <w:spacing w:after="0"/>
        <w:rPr>
          <w:rFonts w:ascii="Century Gothic" w:hAnsi="Century Gothic"/>
          <w:b/>
          <w:bCs/>
        </w:rPr>
      </w:pPr>
    </w:p>
    <w:p w:rsidR="00787DC5" w:rsidRDefault="00D40DEB" w:rsidP="008626FB">
      <w:pPr>
        <w:tabs>
          <w:tab w:val="left" w:pos="8576"/>
        </w:tabs>
        <w:rPr>
          <w:rFonts w:ascii="Century Gothic" w:hAnsi="Century Gothic"/>
          <w:b/>
          <w:bCs/>
        </w:rPr>
      </w:pPr>
      <w:r>
        <w:rPr>
          <w:rFonts w:ascii="Century Gothic" w:hAnsi="Century Gothic"/>
          <w:b/>
          <w:bCs/>
        </w:rPr>
        <w:t>Bibliographie</w:t>
      </w:r>
      <w:r w:rsidR="008626FB">
        <w:rPr>
          <w:rFonts w:ascii="Century Gothic" w:hAnsi="Century Gothic"/>
          <w:b/>
          <w:bCs/>
        </w:rPr>
        <w:tab/>
      </w:r>
      <w:r w:rsidR="008626FB" w:rsidRPr="008626FB">
        <w:rPr>
          <w:rFonts w:ascii="Century Gothic" w:hAnsi="Century Gothic"/>
          <w:bCs/>
        </w:rPr>
        <w:t>p.</w:t>
      </w:r>
      <w:r w:rsidR="008626FB">
        <w:rPr>
          <w:rFonts w:ascii="Century Gothic" w:hAnsi="Century Gothic"/>
          <w:b/>
          <w:bCs/>
        </w:rPr>
        <w:t xml:space="preserve"> </w:t>
      </w:r>
      <w:r w:rsidR="00E45227">
        <w:rPr>
          <w:rFonts w:ascii="Century Gothic" w:hAnsi="Century Gothic"/>
          <w:bCs/>
        </w:rPr>
        <w:t>15</w:t>
      </w:r>
    </w:p>
    <w:p w:rsidR="00D40DEB" w:rsidRPr="005E0F48" w:rsidRDefault="00D40DEB" w:rsidP="008626FB">
      <w:pPr>
        <w:tabs>
          <w:tab w:val="left" w:pos="8576"/>
        </w:tabs>
        <w:rPr>
          <w:rFonts w:ascii="Century Gothic" w:hAnsi="Century Gothic"/>
          <w:b/>
          <w:bCs/>
        </w:rPr>
      </w:pPr>
      <w:r>
        <w:rPr>
          <w:rFonts w:ascii="Century Gothic" w:hAnsi="Century Gothic"/>
          <w:b/>
          <w:bCs/>
        </w:rPr>
        <w:t>Sites Internet</w:t>
      </w:r>
      <w:r w:rsidR="008626FB">
        <w:rPr>
          <w:rFonts w:ascii="Century Gothic" w:hAnsi="Century Gothic"/>
          <w:b/>
          <w:bCs/>
        </w:rPr>
        <w:tab/>
      </w:r>
      <w:r w:rsidR="008626FB" w:rsidRPr="008626FB">
        <w:rPr>
          <w:rFonts w:ascii="Century Gothic" w:hAnsi="Century Gothic"/>
          <w:bCs/>
        </w:rPr>
        <w:t>p.</w:t>
      </w:r>
      <w:r w:rsidR="008626FB">
        <w:rPr>
          <w:rFonts w:ascii="Century Gothic" w:hAnsi="Century Gothic"/>
          <w:b/>
          <w:bCs/>
        </w:rPr>
        <w:t xml:space="preserve"> </w:t>
      </w:r>
      <w:r w:rsidR="00E45227">
        <w:rPr>
          <w:rFonts w:ascii="Century Gothic" w:hAnsi="Century Gothic"/>
          <w:bCs/>
        </w:rPr>
        <w:t>15</w:t>
      </w:r>
    </w:p>
    <w:p w:rsidR="00787DC5" w:rsidRDefault="00787DC5"/>
    <w:p w:rsidR="0074675C" w:rsidRDefault="0074675C"/>
    <w:p w:rsidR="0074675C" w:rsidRPr="004A135B" w:rsidRDefault="0074675C" w:rsidP="0074675C">
      <w:pPr>
        <w:pStyle w:val="Titre"/>
        <w:rPr>
          <w:rFonts w:ascii="Century Gothic" w:hAnsi="Century Gothic" w:cs="Arial"/>
          <w:b/>
        </w:rPr>
      </w:pPr>
      <w:r>
        <w:rPr>
          <w:rFonts w:ascii="Century Gothic" w:hAnsi="Century Gothic" w:cs="Arial"/>
          <w:b/>
        </w:rPr>
        <w:lastRenderedPageBreak/>
        <w:t>1-L’environnement institutionnel</w:t>
      </w:r>
    </w:p>
    <w:p w:rsidR="009373B6" w:rsidRDefault="008626FB" w:rsidP="009373B6">
      <w:pPr>
        <w:spacing w:after="0" w:line="240" w:lineRule="auto"/>
        <w:rPr>
          <w:rFonts w:ascii="Century Gothic" w:hAnsi="Century Gothic" w:cs="Arial"/>
          <w:b/>
          <w:color w:val="632423" w:themeColor="accent2" w:themeShade="80"/>
          <w:sz w:val="40"/>
          <w:szCs w:val="40"/>
        </w:rPr>
      </w:pPr>
      <w:r>
        <w:rPr>
          <w:rFonts w:ascii="Century Gothic" w:hAnsi="Century Gothic" w:cs="Arial"/>
          <w:b/>
          <w:color w:val="632423" w:themeColor="accent2" w:themeShade="80"/>
          <w:sz w:val="40"/>
          <w:szCs w:val="40"/>
        </w:rPr>
        <w:t xml:space="preserve">1-1 </w:t>
      </w:r>
      <w:r w:rsidR="0074675C">
        <w:rPr>
          <w:rFonts w:ascii="Century Gothic" w:hAnsi="Century Gothic" w:cs="Arial"/>
          <w:b/>
          <w:color w:val="632423" w:themeColor="accent2" w:themeShade="80"/>
          <w:sz w:val="40"/>
          <w:szCs w:val="40"/>
        </w:rPr>
        <w:t>Les collectivités territoriales</w:t>
      </w:r>
    </w:p>
    <w:p w:rsidR="0074675C" w:rsidRPr="009373B6" w:rsidRDefault="0074675C" w:rsidP="009373B6">
      <w:pPr>
        <w:spacing w:after="0" w:line="240" w:lineRule="auto"/>
        <w:rPr>
          <w:rFonts w:ascii="Century Gothic" w:hAnsi="Century Gothic" w:cs="Arial"/>
          <w:b/>
          <w:color w:val="632423" w:themeColor="accent2" w:themeShade="80"/>
          <w:sz w:val="40"/>
          <w:szCs w:val="40"/>
        </w:rPr>
      </w:pPr>
      <w:r w:rsidRPr="001174DE">
        <w:rPr>
          <w:rFonts w:ascii="Century Gothic" w:hAnsi="Century Gothic" w:cs="Arial"/>
          <w:b/>
          <w:color w:val="632423" w:themeColor="accent2" w:themeShade="80"/>
          <w:sz w:val="24"/>
          <w:szCs w:val="24"/>
        </w:rPr>
        <w:t>Qu’elle est votre autorité de tutelle ?</w:t>
      </w:r>
    </w:p>
    <w:p w:rsidR="00D573A5" w:rsidRPr="001174DE" w:rsidRDefault="00D573A5" w:rsidP="0074675C">
      <w:pPr>
        <w:spacing w:after="0" w:line="240" w:lineRule="auto"/>
        <w:rPr>
          <w:rFonts w:ascii="Century Gothic" w:hAnsi="Century Gothic" w:cs="Arial"/>
          <w:b/>
          <w:color w:val="632423" w:themeColor="accent2" w:themeShade="80"/>
          <w:sz w:val="24"/>
          <w:szCs w:val="24"/>
        </w:rPr>
      </w:pPr>
    </w:p>
    <w:p w:rsidR="0074675C" w:rsidRPr="00D573A5" w:rsidRDefault="0074675C" w:rsidP="00F26E23">
      <w:pPr>
        <w:spacing w:after="0" w:line="240" w:lineRule="auto"/>
        <w:jc w:val="both"/>
        <w:rPr>
          <w:rFonts w:ascii="Century Gothic" w:hAnsi="Century Gothic" w:cs="Arial"/>
        </w:rPr>
      </w:pPr>
      <w:r w:rsidRPr="00D573A5">
        <w:rPr>
          <w:rFonts w:ascii="Century Gothic" w:hAnsi="Century Gothic" w:cs="Arial"/>
        </w:rPr>
        <w:t>C’est votre collectivité territoriale ou organisme de rattachement : commune, EPCI (</w:t>
      </w:r>
      <w:r w:rsidR="00D573A5" w:rsidRPr="00D573A5">
        <w:rPr>
          <w:rFonts w:ascii="Century Gothic" w:hAnsi="Century Gothic" w:cs="Arial"/>
        </w:rPr>
        <w:t>Établissement</w:t>
      </w:r>
      <w:r w:rsidRPr="00D573A5">
        <w:rPr>
          <w:rFonts w:ascii="Century Gothic" w:hAnsi="Century Gothic" w:cs="Arial"/>
        </w:rPr>
        <w:t xml:space="preserve"> Public de Coopération Intercommunale), association…</w:t>
      </w:r>
    </w:p>
    <w:p w:rsidR="00F26E23" w:rsidRPr="00C84433" w:rsidRDefault="00F26E23" w:rsidP="00F26E23">
      <w:pPr>
        <w:spacing w:after="0" w:line="240" w:lineRule="auto"/>
        <w:jc w:val="both"/>
        <w:rPr>
          <w:rFonts w:ascii="Century Gothic" w:hAnsi="Century Gothic" w:cs="Arial"/>
          <w:sz w:val="24"/>
          <w:szCs w:val="24"/>
        </w:rPr>
      </w:pPr>
    </w:p>
    <w:p w:rsidR="0074675C" w:rsidRDefault="0074675C" w:rsidP="00383FAB">
      <w:pPr>
        <w:pStyle w:val="Titre1"/>
        <w:spacing w:before="0" w:line="240" w:lineRule="auto"/>
        <w:rPr>
          <w:rFonts w:ascii="Century Gothic" w:hAnsi="Century Gothic"/>
          <w:sz w:val="26"/>
          <w:szCs w:val="26"/>
        </w:rPr>
      </w:pPr>
      <w:r w:rsidRPr="0074675C">
        <w:rPr>
          <w:rFonts w:ascii="Century Gothic" w:hAnsi="Century Gothic"/>
          <w:sz w:val="26"/>
          <w:szCs w:val="26"/>
        </w:rPr>
        <w:t xml:space="preserve">Introduction : </w:t>
      </w:r>
    </w:p>
    <w:p w:rsidR="0074675C" w:rsidRPr="0074675C" w:rsidRDefault="0074675C" w:rsidP="00383FAB">
      <w:pPr>
        <w:spacing w:after="0" w:line="240" w:lineRule="auto"/>
      </w:pPr>
    </w:p>
    <w:p w:rsidR="0074675C" w:rsidRPr="0074675C" w:rsidRDefault="0074675C" w:rsidP="00383FAB">
      <w:pPr>
        <w:pStyle w:val="Paragraphedeliste"/>
        <w:numPr>
          <w:ilvl w:val="0"/>
          <w:numId w:val="3"/>
        </w:numPr>
        <w:spacing w:after="0" w:line="240" w:lineRule="auto"/>
        <w:jc w:val="both"/>
        <w:rPr>
          <w:rFonts w:ascii="Century Gothic" w:hAnsi="Century Gothic" w:cs="Arial"/>
        </w:rPr>
      </w:pPr>
      <w:r w:rsidRPr="0074675C">
        <w:rPr>
          <w:rFonts w:ascii="Century Gothic" w:hAnsi="Century Gothic" w:cs="Arial"/>
        </w:rPr>
        <w:t>La France est actuellement régie par la Constitution du 4 octobre 1958 (qui a été modifiée ou amendée à plusieurs reprises) qui a instauré la V</w:t>
      </w:r>
      <w:r w:rsidRPr="004B33B8">
        <w:rPr>
          <w:rFonts w:ascii="Century Gothic" w:hAnsi="Century Gothic" w:cs="Arial"/>
          <w:vertAlign w:val="superscript"/>
        </w:rPr>
        <w:t>ème</w:t>
      </w:r>
      <w:r w:rsidRPr="0074675C">
        <w:rPr>
          <w:rFonts w:ascii="Century Gothic" w:hAnsi="Century Gothic" w:cs="Arial"/>
        </w:rPr>
        <w:t xml:space="preserve"> République. C’est la norme juridique suprême de notre pays. Elle fête ses 60 ans cette année. Un projet de révision constitutionnelle a été annoncé par le Président de la République pour janvier 2019.</w:t>
      </w:r>
    </w:p>
    <w:p w:rsidR="0074675C" w:rsidRDefault="0074675C" w:rsidP="00991E64">
      <w:pPr>
        <w:pStyle w:val="Paragraphedeliste"/>
        <w:numPr>
          <w:ilvl w:val="0"/>
          <w:numId w:val="3"/>
        </w:numPr>
        <w:spacing w:after="0" w:line="240" w:lineRule="auto"/>
        <w:jc w:val="both"/>
        <w:rPr>
          <w:rFonts w:ascii="Century Gothic" w:hAnsi="Century Gothic" w:cs="Arial"/>
        </w:rPr>
      </w:pPr>
      <w:r w:rsidRPr="0074675C">
        <w:rPr>
          <w:rFonts w:ascii="Century Gothic" w:hAnsi="Century Gothic" w:cs="Arial"/>
        </w:rPr>
        <w:t xml:space="preserve">Depuis les lois de décentralisation, lois Deferre 1982-1983, de nombreuses réformes de nos institutions ont été entreprises. La dernière en date, la loi NOTRe, </w:t>
      </w:r>
      <w:r w:rsidR="00991E64" w:rsidRPr="00991E64">
        <w:rPr>
          <w:rFonts w:ascii="Century Gothic" w:hAnsi="Century Gothic" w:cs="Arial"/>
        </w:rPr>
        <w:t>Nouvelle Organisation Territoriale de la République</w:t>
      </w:r>
      <w:r w:rsidR="00991E64">
        <w:rPr>
          <w:rFonts w:ascii="Century Gothic" w:hAnsi="Century Gothic" w:cs="Arial"/>
        </w:rPr>
        <w:t xml:space="preserve">, </w:t>
      </w:r>
      <w:r w:rsidRPr="0074675C">
        <w:rPr>
          <w:rFonts w:ascii="Century Gothic" w:hAnsi="Century Gothic" w:cs="Arial"/>
        </w:rPr>
        <w:t xml:space="preserve">a été promulguée le 7 août 2015. </w:t>
      </w:r>
    </w:p>
    <w:p w:rsidR="00F26E23" w:rsidRPr="0074675C" w:rsidRDefault="00F26E23" w:rsidP="00F26E23">
      <w:pPr>
        <w:pStyle w:val="Paragraphedeliste"/>
        <w:spacing w:after="0" w:line="240" w:lineRule="auto"/>
        <w:jc w:val="both"/>
        <w:rPr>
          <w:rFonts w:ascii="Century Gothic" w:hAnsi="Century Gothic" w:cs="Arial"/>
        </w:rPr>
      </w:pPr>
    </w:p>
    <w:p w:rsidR="0074675C" w:rsidRDefault="0074675C" w:rsidP="00F26E23">
      <w:pPr>
        <w:pStyle w:val="Titre1"/>
        <w:spacing w:before="0" w:line="240" w:lineRule="auto"/>
        <w:rPr>
          <w:rFonts w:ascii="Century Gothic" w:eastAsiaTheme="minorHAnsi" w:hAnsi="Century Gothic"/>
          <w:sz w:val="26"/>
          <w:szCs w:val="26"/>
        </w:rPr>
      </w:pPr>
      <w:r w:rsidRPr="0074675C">
        <w:rPr>
          <w:rFonts w:ascii="Century Gothic" w:eastAsiaTheme="minorHAnsi" w:hAnsi="Century Gothic"/>
          <w:sz w:val="26"/>
          <w:szCs w:val="26"/>
        </w:rPr>
        <w:t>Qu’est-ce qu’une collectivité territoriale ?</w:t>
      </w:r>
    </w:p>
    <w:p w:rsidR="0074675C" w:rsidRPr="0074675C" w:rsidRDefault="0074675C" w:rsidP="00F26E23">
      <w:pPr>
        <w:spacing w:after="0" w:line="240" w:lineRule="auto"/>
      </w:pPr>
    </w:p>
    <w:p w:rsidR="0074675C" w:rsidRPr="0074675C" w:rsidRDefault="0074675C" w:rsidP="00F26E23">
      <w:pPr>
        <w:pStyle w:val="Paragraphedeliste"/>
        <w:numPr>
          <w:ilvl w:val="0"/>
          <w:numId w:val="4"/>
        </w:numPr>
        <w:spacing w:after="0" w:line="240" w:lineRule="auto"/>
        <w:jc w:val="both"/>
        <w:rPr>
          <w:rFonts w:ascii="Century Gothic" w:hAnsi="Century Gothic" w:cs="Arial"/>
        </w:rPr>
      </w:pPr>
      <w:r w:rsidRPr="0074675C">
        <w:rPr>
          <w:rFonts w:ascii="Century Gothic" w:hAnsi="Century Gothic" w:cs="Arial"/>
        </w:rPr>
        <w:t xml:space="preserve">L’article 72 de notre Constitution énonce ce principe : « Les collectivités territoriales de la République sont les communes, les départements, les régions, les collectivités à statut particulier *et les collectivités d’outre-mer […]. </w:t>
      </w:r>
    </w:p>
    <w:p w:rsidR="0074675C" w:rsidRPr="0074675C" w:rsidRDefault="0074675C" w:rsidP="0074675C">
      <w:pPr>
        <w:spacing w:after="0"/>
        <w:ind w:left="360"/>
        <w:jc w:val="both"/>
        <w:rPr>
          <w:rFonts w:ascii="Century Gothic" w:hAnsi="Century Gothic" w:cs="Arial"/>
        </w:rPr>
      </w:pPr>
      <w:r w:rsidRPr="0074675C">
        <w:rPr>
          <w:rFonts w:ascii="Century Gothic" w:hAnsi="Century Gothic" w:cs="Arial"/>
        </w:rPr>
        <w:t xml:space="preserve">*La Corse </w:t>
      </w:r>
      <w:r w:rsidR="008E4120">
        <w:rPr>
          <w:rFonts w:ascii="Century Gothic" w:hAnsi="Century Gothic" w:cs="Arial"/>
        </w:rPr>
        <w:t>par exemple</w:t>
      </w:r>
    </w:p>
    <w:p w:rsidR="0074675C" w:rsidRPr="0074675C" w:rsidRDefault="004B33B8" w:rsidP="0074675C">
      <w:pPr>
        <w:pStyle w:val="Paragraphedeliste"/>
        <w:numPr>
          <w:ilvl w:val="0"/>
          <w:numId w:val="4"/>
        </w:numPr>
        <w:jc w:val="both"/>
        <w:rPr>
          <w:rFonts w:ascii="Century Gothic" w:hAnsi="Century Gothic" w:cs="Arial"/>
        </w:rPr>
      </w:pPr>
      <w:r w:rsidRPr="0074675C">
        <w:rPr>
          <w:rFonts w:ascii="Century Gothic" w:hAnsi="Century Gothic" w:cs="Arial"/>
        </w:rPr>
        <w:t>Également</w:t>
      </w:r>
      <w:r w:rsidR="0074675C" w:rsidRPr="0074675C">
        <w:rPr>
          <w:rFonts w:ascii="Century Gothic" w:hAnsi="Century Gothic" w:cs="Arial"/>
        </w:rPr>
        <w:t xml:space="preserve"> dans l’article 72 : « Toute autre collectivité territoriale est créée par la loi […]. Dans les conditions prévues par la loi, ces collectivités s’administrent librement par des conseils élus et disposent d’un pouvoir réglementaire pour l’exercice de leurs compétences ».</w:t>
      </w:r>
    </w:p>
    <w:p w:rsidR="0074675C" w:rsidRPr="0074675C" w:rsidRDefault="0074675C" w:rsidP="0074675C">
      <w:pPr>
        <w:pStyle w:val="Paragraphedeliste"/>
        <w:numPr>
          <w:ilvl w:val="0"/>
          <w:numId w:val="4"/>
        </w:numPr>
        <w:jc w:val="both"/>
        <w:rPr>
          <w:rFonts w:ascii="Century Gothic" w:hAnsi="Century Gothic" w:cs="Arial"/>
        </w:rPr>
      </w:pPr>
      <w:r w:rsidRPr="0074675C">
        <w:rPr>
          <w:rFonts w:ascii="Century Gothic" w:hAnsi="Century Gothic" w:cs="Arial"/>
        </w:rPr>
        <w:t xml:space="preserve">Les conseils des collectivités territoriales sont élus au suffrage universel direct (conseil municipal, départemental ou régional). </w:t>
      </w:r>
    </w:p>
    <w:p w:rsidR="0074675C" w:rsidRPr="0074675C" w:rsidRDefault="0074675C" w:rsidP="0074675C">
      <w:pPr>
        <w:pStyle w:val="Paragraphedeliste"/>
        <w:numPr>
          <w:ilvl w:val="0"/>
          <w:numId w:val="4"/>
        </w:numPr>
        <w:jc w:val="both"/>
        <w:rPr>
          <w:rFonts w:ascii="Century Gothic" w:hAnsi="Century Gothic" w:cs="Arial"/>
        </w:rPr>
      </w:pPr>
      <w:r w:rsidRPr="0074675C">
        <w:rPr>
          <w:rFonts w:ascii="Century Gothic" w:hAnsi="Century Gothic" w:cs="Arial"/>
        </w:rPr>
        <w:t>Au sein de ces conseils (également appelés « assemblées délibérantes ») un pouvoir exécutif est élu (maire et ses adjoints, prés</w:t>
      </w:r>
      <w:r w:rsidR="00144CB4">
        <w:rPr>
          <w:rFonts w:ascii="Century Gothic" w:hAnsi="Century Gothic" w:cs="Arial"/>
        </w:rPr>
        <w:t>ident du conseil départemental ou</w:t>
      </w:r>
      <w:r w:rsidRPr="0074675C">
        <w:rPr>
          <w:rFonts w:ascii="Century Gothic" w:hAnsi="Century Gothic" w:cs="Arial"/>
        </w:rPr>
        <w:t xml:space="preserve"> régional et ses vice-présidents).</w:t>
      </w:r>
    </w:p>
    <w:p w:rsidR="0074675C" w:rsidRPr="0074675C" w:rsidRDefault="0074675C" w:rsidP="0074675C">
      <w:pPr>
        <w:pStyle w:val="Paragraphedeliste"/>
        <w:numPr>
          <w:ilvl w:val="0"/>
          <w:numId w:val="4"/>
        </w:numPr>
        <w:jc w:val="both"/>
        <w:rPr>
          <w:rFonts w:ascii="Century Gothic" w:hAnsi="Century Gothic" w:cs="Arial"/>
        </w:rPr>
      </w:pPr>
      <w:r w:rsidRPr="0074675C">
        <w:rPr>
          <w:rFonts w:ascii="Century Gothic" w:hAnsi="Century Gothic" w:cs="Arial"/>
        </w:rPr>
        <w:t>Chaque conseil départemental ou régional élit une commission permanente habilitée à prendre des décisions, notamment en termes de financement, sans recourir au vote de son assemblée plénière.</w:t>
      </w:r>
    </w:p>
    <w:p w:rsidR="0074675C" w:rsidRPr="0074675C" w:rsidRDefault="0074675C" w:rsidP="0074675C">
      <w:pPr>
        <w:pStyle w:val="Paragraphedeliste"/>
        <w:numPr>
          <w:ilvl w:val="0"/>
          <w:numId w:val="4"/>
        </w:numPr>
        <w:jc w:val="both"/>
        <w:rPr>
          <w:rFonts w:ascii="Century Gothic" w:hAnsi="Century Gothic" w:cs="Arial"/>
        </w:rPr>
      </w:pPr>
      <w:r w:rsidRPr="0074675C">
        <w:rPr>
          <w:rFonts w:ascii="Century Gothic" w:hAnsi="Century Gothic" w:cs="Arial"/>
        </w:rPr>
        <w:t>Les collectivités disposent d’un personnel propre, d’un patrimoine et d’un budget spécifiques.</w:t>
      </w:r>
    </w:p>
    <w:p w:rsidR="0074675C" w:rsidRPr="0074675C" w:rsidRDefault="0074675C" w:rsidP="0074675C">
      <w:pPr>
        <w:pStyle w:val="Titre1"/>
        <w:spacing w:before="0" w:line="240" w:lineRule="auto"/>
        <w:rPr>
          <w:rFonts w:ascii="Century Gothic" w:eastAsiaTheme="minorHAnsi" w:hAnsi="Century Gothic"/>
          <w:sz w:val="26"/>
          <w:szCs w:val="26"/>
        </w:rPr>
      </w:pPr>
      <w:r w:rsidRPr="0074675C">
        <w:rPr>
          <w:rFonts w:ascii="Century Gothic" w:eastAsiaTheme="minorHAnsi" w:hAnsi="Century Gothic"/>
          <w:sz w:val="26"/>
          <w:szCs w:val="26"/>
        </w:rPr>
        <w:t>Le fonctionnement d’une collectivité territoriale</w:t>
      </w:r>
    </w:p>
    <w:p w:rsidR="0074675C" w:rsidRPr="00F26E23" w:rsidRDefault="0074675C" w:rsidP="0074675C">
      <w:pPr>
        <w:pStyle w:val="Titre1"/>
        <w:spacing w:before="0" w:line="240" w:lineRule="auto"/>
        <w:rPr>
          <w:rFonts w:ascii="Century Gothic" w:hAnsi="Century Gothic"/>
          <w:sz w:val="22"/>
          <w:szCs w:val="22"/>
        </w:rPr>
      </w:pPr>
      <w:r>
        <w:rPr>
          <w:rFonts w:ascii="Century Gothic" w:eastAsiaTheme="minorHAnsi" w:hAnsi="Century Gothic"/>
        </w:rPr>
        <w:t> </w:t>
      </w:r>
    </w:p>
    <w:p w:rsidR="0074675C" w:rsidRPr="0074675C" w:rsidRDefault="0074675C" w:rsidP="0074675C">
      <w:pPr>
        <w:spacing w:line="240" w:lineRule="auto"/>
        <w:jc w:val="both"/>
        <w:rPr>
          <w:rFonts w:ascii="Century Gothic" w:hAnsi="Century Gothic" w:cs="Arial"/>
        </w:rPr>
      </w:pPr>
      <w:r w:rsidRPr="0074675C">
        <w:rPr>
          <w:rFonts w:ascii="Century Gothic" w:hAnsi="Century Gothic" w:cs="Arial"/>
        </w:rPr>
        <w:t>Dans une commune (municipalité) ou communauté de communes (intercommunalité), il faut bien distinguer trois échelons, qui ont chacun leur importance pour la bibliothèque :</w:t>
      </w:r>
    </w:p>
    <w:p w:rsidR="0074675C" w:rsidRPr="0074675C" w:rsidRDefault="006C7291" w:rsidP="0074675C">
      <w:pPr>
        <w:pStyle w:val="Paragraphedeliste"/>
        <w:numPr>
          <w:ilvl w:val="0"/>
          <w:numId w:val="5"/>
        </w:numPr>
        <w:spacing w:after="0" w:line="240" w:lineRule="auto"/>
        <w:jc w:val="both"/>
        <w:rPr>
          <w:rFonts w:ascii="Century Gothic" w:hAnsi="Century Gothic" w:cs="Arial"/>
        </w:rPr>
      </w:pPr>
      <w:r>
        <w:rPr>
          <w:rFonts w:ascii="Century Gothic" w:hAnsi="Century Gothic" w:cs="Arial"/>
        </w:rPr>
        <w:t xml:space="preserve">Le </w:t>
      </w:r>
      <w:r w:rsidR="0074675C" w:rsidRPr="0074675C">
        <w:rPr>
          <w:rFonts w:ascii="Century Gothic" w:hAnsi="Century Gothic" w:cs="Arial"/>
        </w:rPr>
        <w:t xml:space="preserve">maire ou </w:t>
      </w:r>
      <w:r>
        <w:rPr>
          <w:rFonts w:ascii="Century Gothic" w:hAnsi="Century Gothic" w:cs="Arial"/>
        </w:rPr>
        <w:t xml:space="preserve">le </w:t>
      </w:r>
      <w:r w:rsidR="0074675C" w:rsidRPr="0074675C">
        <w:rPr>
          <w:rFonts w:ascii="Century Gothic" w:hAnsi="Century Gothic" w:cs="Arial"/>
        </w:rPr>
        <w:t>président</w:t>
      </w:r>
    </w:p>
    <w:p w:rsidR="0074675C" w:rsidRPr="0074675C" w:rsidRDefault="006C7291" w:rsidP="0074675C">
      <w:pPr>
        <w:pStyle w:val="Paragraphedeliste"/>
        <w:numPr>
          <w:ilvl w:val="0"/>
          <w:numId w:val="5"/>
        </w:numPr>
        <w:spacing w:after="0" w:line="240" w:lineRule="auto"/>
        <w:jc w:val="both"/>
        <w:rPr>
          <w:rFonts w:ascii="Century Gothic" w:hAnsi="Century Gothic" w:cs="Arial"/>
        </w:rPr>
      </w:pPr>
      <w:r>
        <w:rPr>
          <w:rFonts w:ascii="Century Gothic" w:hAnsi="Century Gothic" w:cs="Arial"/>
        </w:rPr>
        <w:t xml:space="preserve">Le </w:t>
      </w:r>
      <w:r w:rsidR="0074675C" w:rsidRPr="0074675C">
        <w:rPr>
          <w:rFonts w:ascii="Century Gothic" w:hAnsi="Century Gothic" w:cs="Arial"/>
        </w:rPr>
        <w:t xml:space="preserve">conseil et </w:t>
      </w:r>
      <w:r>
        <w:rPr>
          <w:rFonts w:ascii="Century Gothic" w:hAnsi="Century Gothic" w:cs="Arial"/>
        </w:rPr>
        <w:t xml:space="preserve">les </w:t>
      </w:r>
      <w:r w:rsidR="0074675C" w:rsidRPr="0074675C">
        <w:rPr>
          <w:rFonts w:ascii="Century Gothic" w:hAnsi="Century Gothic" w:cs="Arial"/>
        </w:rPr>
        <w:t>conseillers</w:t>
      </w:r>
    </w:p>
    <w:p w:rsidR="0074675C" w:rsidRDefault="006C7291" w:rsidP="0074675C">
      <w:pPr>
        <w:pStyle w:val="Paragraphedeliste"/>
        <w:numPr>
          <w:ilvl w:val="0"/>
          <w:numId w:val="5"/>
        </w:numPr>
        <w:spacing w:after="0" w:line="240" w:lineRule="auto"/>
        <w:jc w:val="both"/>
        <w:rPr>
          <w:rFonts w:ascii="Century Gothic" w:hAnsi="Century Gothic" w:cs="Arial"/>
        </w:rPr>
      </w:pPr>
      <w:r>
        <w:rPr>
          <w:rFonts w:ascii="Century Gothic" w:hAnsi="Century Gothic" w:cs="Arial"/>
        </w:rPr>
        <w:t xml:space="preserve">Le </w:t>
      </w:r>
      <w:r w:rsidR="0074675C" w:rsidRPr="0074675C">
        <w:rPr>
          <w:rFonts w:ascii="Century Gothic" w:hAnsi="Century Gothic" w:cs="Arial"/>
        </w:rPr>
        <w:t>responsable administratif</w:t>
      </w:r>
    </w:p>
    <w:p w:rsidR="0074675C" w:rsidRDefault="0074675C" w:rsidP="0074675C">
      <w:pPr>
        <w:spacing w:after="0" w:line="240" w:lineRule="auto"/>
        <w:jc w:val="both"/>
        <w:rPr>
          <w:rFonts w:ascii="Century Gothic" w:hAnsi="Century Gothic" w:cs="Arial"/>
        </w:rPr>
      </w:pPr>
    </w:p>
    <w:p w:rsidR="00383FAB" w:rsidRDefault="00383FAB" w:rsidP="0074675C">
      <w:pPr>
        <w:spacing w:after="0" w:line="240" w:lineRule="auto"/>
        <w:jc w:val="both"/>
        <w:rPr>
          <w:rFonts w:ascii="Century Gothic" w:hAnsi="Century Gothic" w:cs="Arial"/>
        </w:rPr>
      </w:pPr>
    </w:p>
    <w:p w:rsidR="00383FAB" w:rsidRDefault="00383FAB" w:rsidP="0074675C">
      <w:pPr>
        <w:spacing w:after="0" w:line="240" w:lineRule="auto"/>
        <w:jc w:val="both"/>
        <w:rPr>
          <w:rFonts w:ascii="Century Gothic" w:hAnsi="Century Gothic" w:cs="Arial"/>
        </w:rPr>
      </w:pPr>
    </w:p>
    <w:p w:rsidR="0074675C" w:rsidRPr="0074675C" w:rsidRDefault="0074675C" w:rsidP="00383FAB">
      <w:pPr>
        <w:pStyle w:val="Titre1"/>
        <w:spacing w:before="0" w:line="240" w:lineRule="auto"/>
        <w:jc w:val="both"/>
        <w:rPr>
          <w:rFonts w:ascii="Century Gothic" w:eastAsiaTheme="minorHAnsi" w:hAnsi="Century Gothic"/>
          <w:sz w:val="26"/>
          <w:szCs w:val="26"/>
        </w:rPr>
      </w:pPr>
      <w:r w:rsidRPr="0074675C">
        <w:rPr>
          <w:rFonts w:ascii="Century Gothic" w:eastAsiaTheme="minorHAnsi" w:hAnsi="Century Gothic"/>
          <w:sz w:val="26"/>
          <w:szCs w:val="26"/>
        </w:rPr>
        <w:lastRenderedPageBreak/>
        <w:t>L’autorité de tutelle</w:t>
      </w:r>
    </w:p>
    <w:p w:rsidR="0074675C" w:rsidRDefault="0074675C" w:rsidP="00383FAB">
      <w:pPr>
        <w:pStyle w:val="Paragraphedeliste"/>
        <w:spacing w:after="0" w:line="240" w:lineRule="auto"/>
        <w:jc w:val="both"/>
        <w:rPr>
          <w:rFonts w:ascii="Century Gothic" w:hAnsi="Century Gothic" w:cs="Arial"/>
          <w:sz w:val="24"/>
          <w:szCs w:val="24"/>
        </w:rPr>
      </w:pPr>
    </w:p>
    <w:p w:rsidR="0074675C" w:rsidRPr="0074675C" w:rsidRDefault="0074675C" w:rsidP="00383FAB">
      <w:pPr>
        <w:pStyle w:val="Paragraphedeliste"/>
        <w:numPr>
          <w:ilvl w:val="0"/>
          <w:numId w:val="6"/>
        </w:numPr>
        <w:spacing w:after="0" w:line="240" w:lineRule="auto"/>
        <w:jc w:val="both"/>
        <w:rPr>
          <w:rFonts w:ascii="Century Gothic" w:hAnsi="Century Gothic" w:cs="Arial"/>
        </w:rPr>
      </w:pPr>
      <w:r w:rsidRPr="0074675C">
        <w:rPr>
          <w:rFonts w:ascii="Century Gothic" w:hAnsi="Century Gothic" w:cs="Arial"/>
        </w:rPr>
        <w:t>Le maire ou le président de la communauté de communes, représente le pouvoir exécutif dans la commune ou la communauté de communes.</w:t>
      </w:r>
    </w:p>
    <w:p w:rsidR="0074675C" w:rsidRPr="0074675C" w:rsidRDefault="0074675C" w:rsidP="0074675C">
      <w:pPr>
        <w:pStyle w:val="Paragraphedeliste"/>
        <w:numPr>
          <w:ilvl w:val="0"/>
          <w:numId w:val="6"/>
        </w:numPr>
        <w:spacing w:after="0" w:line="240" w:lineRule="auto"/>
        <w:jc w:val="both"/>
        <w:rPr>
          <w:rFonts w:ascii="Century Gothic" w:hAnsi="Century Gothic" w:cs="Arial"/>
        </w:rPr>
      </w:pPr>
      <w:r w:rsidRPr="0074675C">
        <w:rPr>
          <w:rFonts w:ascii="Century Gothic" w:hAnsi="Century Gothic" w:cs="Arial"/>
        </w:rPr>
        <w:t xml:space="preserve">Il applique les décisions du conseil et a autorité sur tous les services y compris la bibliothèque. </w:t>
      </w:r>
    </w:p>
    <w:p w:rsidR="0074675C" w:rsidRPr="0074675C" w:rsidRDefault="0074675C" w:rsidP="0074675C">
      <w:pPr>
        <w:pStyle w:val="Paragraphedeliste"/>
        <w:numPr>
          <w:ilvl w:val="0"/>
          <w:numId w:val="6"/>
        </w:numPr>
        <w:spacing w:after="0" w:line="240" w:lineRule="auto"/>
        <w:jc w:val="both"/>
        <w:rPr>
          <w:rFonts w:ascii="Century Gothic" w:hAnsi="Century Gothic"/>
        </w:rPr>
      </w:pPr>
      <w:r w:rsidRPr="0074675C">
        <w:rPr>
          <w:rFonts w:ascii="Century Gothic" w:hAnsi="Century Gothic" w:cs="Arial"/>
        </w:rPr>
        <w:t>Il peut déléguer des missions à des adjoints ou à des vice-présidents, l'un d'entre eux pouvant être alors l'interlocuteur privilégié de la bibliothèque (par exemple un(e) vice-président(e) ou un(e) adjoint(e) à la culture).</w:t>
      </w:r>
    </w:p>
    <w:p w:rsidR="0074675C" w:rsidRDefault="0074675C" w:rsidP="0074675C">
      <w:pPr>
        <w:spacing w:after="0" w:line="240" w:lineRule="auto"/>
        <w:jc w:val="both"/>
        <w:rPr>
          <w:rFonts w:ascii="Century Gothic" w:hAnsi="Century Gothic"/>
        </w:rPr>
      </w:pPr>
    </w:p>
    <w:p w:rsidR="0074675C" w:rsidRPr="0074675C" w:rsidRDefault="0074675C" w:rsidP="0074675C">
      <w:pPr>
        <w:pStyle w:val="Titre1"/>
        <w:spacing w:before="0" w:line="240" w:lineRule="auto"/>
        <w:jc w:val="both"/>
        <w:rPr>
          <w:rFonts w:ascii="Century Gothic" w:eastAsiaTheme="minorHAnsi" w:hAnsi="Century Gothic"/>
          <w:sz w:val="26"/>
          <w:szCs w:val="26"/>
        </w:rPr>
      </w:pPr>
      <w:r w:rsidRPr="0074675C">
        <w:rPr>
          <w:rFonts w:ascii="Century Gothic" w:eastAsiaTheme="minorHAnsi" w:hAnsi="Century Gothic"/>
          <w:sz w:val="26"/>
          <w:szCs w:val="26"/>
        </w:rPr>
        <w:t>Le conseil et les conseillers</w:t>
      </w:r>
    </w:p>
    <w:p w:rsidR="0074675C" w:rsidRDefault="0074675C" w:rsidP="0074675C">
      <w:pPr>
        <w:pStyle w:val="Titre1"/>
        <w:spacing w:before="0" w:line="240" w:lineRule="auto"/>
        <w:ind w:left="720"/>
        <w:jc w:val="both"/>
        <w:rPr>
          <w:rFonts w:ascii="Century Gothic" w:eastAsiaTheme="minorHAnsi" w:hAnsi="Century Gothic" w:cs="Arial"/>
          <w:b w:val="0"/>
          <w:bCs w:val="0"/>
          <w:color w:val="auto"/>
          <w:sz w:val="24"/>
          <w:szCs w:val="24"/>
        </w:rPr>
      </w:pPr>
    </w:p>
    <w:p w:rsidR="0074675C" w:rsidRPr="0074675C" w:rsidRDefault="0074675C" w:rsidP="0074675C">
      <w:pPr>
        <w:pStyle w:val="Titre1"/>
        <w:numPr>
          <w:ilvl w:val="0"/>
          <w:numId w:val="7"/>
        </w:numPr>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Le conseil municipal ou le conseil communautaire (assemblées délibérantes) est constitué de « conseillers ».</w:t>
      </w:r>
    </w:p>
    <w:p w:rsidR="0074675C" w:rsidRPr="0074675C" w:rsidRDefault="0074675C" w:rsidP="0074675C">
      <w:pPr>
        <w:pStyle w:val="Titre1"/>
        <w:numPr>
          <w:ilvl w:val="0"/>
          <w:numId w:val="7"/>
        </w:numPr>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Les conseillers municipaux élisent le maire, les conseillers communautaires élisent le président de la communauté de commune.</w:t>
      </w:r>
    </w:p>
    <w:p w:rsidR="0074675C" w:rsidRPr="0074675C" w:rsidRDefault="0074675C" w:rsidP="00F26E23">
      <w:pPr>
        <w:pStyle w:val="Titre1"/>
        <w:numPr>
          <w:ilvl w:val="0"/>
          <w:numId w:val="7"/>
        </w:numPr>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Ils votent le budget, définissent les projets pour la mandature, examinent et votent le règlement intérieur et les tarifs de la bibliothèque, valident les projets de la bibliothèque etc., mais ils n'ont pas d'autorité directe sur les services municipaux ou intercommunaux.</w:t>
      </w:r>
    </w:p>
    <w:p w:rsidR="0074675C" w:rsidRPr="0074675C" w:rsidRDefault="0074675C" w:rsidP="00F26E23">
      <w:pPr>
        <w:spacing w:after="0" w:line="240" w:lineRule="auto"/>
        <w:jc w:val="both"/>
        <w:rPr>
          <w:rFonts w:ascii="Century Gothic" w:hAnsi="Century Gothic"/>
          <w:sz w:val="26"/>
          <w:szCs w:val="26"/>
        </w:rPr>
      </w:pPr>
    </w:p>
    <w:p w:rsidR="0074675C" w:rsidRPr="0074675C" w:rsidRDefault="0074675C" w:rsidP="00F26E23">
      <w:pPr>
        <w:pStyle w:val="Titre1"/>
        <w:spacing w:before="0" w:line="240" w:lineRule="auto"/>
        <w:jc w:val="both"/>
        <w:rPr>
          <w:rFonts w:ascii="Century Gothic" w:eastAsiaTheme="minorHAnsi" w:hAnsi="Century Gothic"/>
          <w:sz w:val="26"/>
          <w:szCs w:val="26"/>
        </w:rPr>
      </w:pPr>
      <w:r w:rsidRPr="0074675C">
        <w:rPr>
          <w:rFonts w:ascii="Century Gothic" w:eastAsiaTheme="minorHAnsi" w:hAnsi="Century Gothic"/>
          <w:sz w:val="26"/>
          <w:szCs w:val="26"/>
        </w:rPr>
        <w:t>Le responsable administratif</w:t>
      </w:r>
    </w:p>
    <w:p w:rsidR="0074675C" w:rsidRDefault="0074675C" w:rsidP="0074675C">
      <w:pPr>
        <w:pStyle w:val="Titre1"/>
        <w:spacing w:before="0" w:line="240" w:lineRule="auto"/>
        <w:jc w:val="both"/>
        <w:rPr>
          <w:rFonts w:ascii="Century Gothic" w:eastAsiaTheme="minorHAnsi" w:hAnsi="Century Gothic" w:cs="Arial"/>
          <w:b w:val="0"/>
          <w:bCs w:val="0"/>
          <w:color w:val="auto"/>
          <w:sz w:val="24"/>
          <w:szCs w:val="24"/>
        </w:rPr>
      </w:pPr>
    </w:p>
    <w:p w:rsidR="0074675C" w:rsidRPr="0074675C" w:rsidRDefault="0074675C" w:rsidP="0074675C">
      <w:pPr>
        <w:pStyle w:val="Titre1"/>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Le secrétaire de mairie ou le directeur général des services ou le directeur de la communauté de communes</w:t>
      </w:r>
    </w:p>
    <w:p w:rsidR="0074675C" w:rsidRPr="0074675C" w:rsidRDefault="0074675C" w:rsidP="0074675C">
      <w:pPr>
        <w:pStyle w:val="Titre1"/>
        <w:numPr>
          <w:ilvl w:val="0"/>
          <w:numId w:val="8"/>
        </w:numPr>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Gère l'ensemble des services municipaux ou intercommunaux (et délègue à d’autres personnels administratifs).</w:t>
      </w:r>
    </w:p>
    <w:p w:rsidR="0074675C" w:rsidRPr="0074675C" w:rsidRDefault="0074675C" w:rsidP="0074675C">
      <w:pPr>
        <w:pStyle w:val="Titre1"/>
        <w:numPr>
          <w:ilvl w:val="0"/>
          <w:numId w:val="8"/>
        </w:numPr>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Prépare les dossiers de demande de subventions, équilibre le budget, commande les travaux, suit les besoins en matériel de la bibliothèque, gère le personnel. Il est l'autre interlocuteur privilégié de la bibliothèque.</w:t>
      </w:r>
    </w:p>
    <w:p w:rsidR="001E7934" w:rsidRDefault="001E7934" w:rsidP="001E7934">
      <w:pPr>
        <w:keepNext/>
        <w:keepLines/>
        <w:spacing w:after="0" w:line="240" w:lineRule="auto"/>
        <w:jc w:val="both"/>
        <w:outlineLvl w:val="0"/>
        <w:rPr>
          <w:rFonts w:ascii="Century Gothic" w:hAnsi="Century Gothic" w:cstheme="majorBidi"/>
          <w:b/>
          <w:bCs/>
          <w:color w:val="365F91" w:themeColor="accent1" w:themeShade="BF"/>
          <w:sz w:val="26"/>
          <w:szCs w:val="26"/>
        </w:rPr>
      </w:pPr>
    </w:p>
    <w:p w:rsidR="001E7934" w:rsidRDefault="001E7934" w:rsidP="001E7934">
      <w:pPr>
        <w:keepNext/>
        <w:keepLines/>
        <w:spacing w:after="0" w:line="240" w:lineRule="auto"/>
        <w:jc w:val="both"/>
        <w:outlineLvl w:val="0"/>
        <w:rPr>
          <w:rFonts w:ascii="Century Gothic" w:hAnsi="Century Gothic" w:cstheme="majorBidi"/>
          <w:b/>
          <w:bCs/>
          <w:color w:val="365F91" w:themeColor="accent1" w:themeShade="BF"/>
          <w:sz w:val="26"/>
          <w:szCs w:val="26"/>
        </w:rPr>
      </w:pPr>
      <w:r w:rsidRPr="001E7934">
        <w:rPr>
          <w:rFonts w:ascii="Century Gothic" w:hAnsi="Century Gothic" w:cstheme="majorBidi"/>
          <w:b/>
          <w:bCs/>
          <w:color w:val="365F91" w:themeColor="accent1" w:themeShade="BF"/>
          <w:sz w:val="26"/>
          <w:szCs w:val="26"/>
        </w:rPr>
        <w:t>Les procédures</w:t>
      </w:r>
    </w:p>
    <w:p w:rsidR="001E7934" w:rsidRPr="001E7934" w:rsidRDefault="001E7934" w:rsidP="001E7934">
      <w:pPr>
        <w:keepNext/>
        <w:keepLines/>
        <w:spacing w:after="0" w:line="240" w:lineRule="auto"/>
        <w:jc w:val="both"/>
        <w:outlineLvl w:val="0"/>
        <w:rPr>
          <w:rFonts w:ascii="Century Gothic" w:hAnsi="Century Gothic" w:cstheme="majorBidi"/>
          <w:b/>
          <w:bCs/>
          <w:color w:val="365F91" w:themeColor="accent1" w:themeShade="BF"/>
          <w:sz w:val="26"/>
          <w:szCs w:val="26"/>
        </w:rPr>
      </w:pPr>
    </w:p>
    <w:p w:rsidR="001E7934" w:rsidRPr="001E7934" w:rsidRDefault="001E7934" w:rsidP="001E7934">
      <w:pPr>
        <w:numPr>
          <w:ilvl w:val="0"/>
          <w:numId w:val="29"/>
        </w:numPr>
        <w:spacing w:after="0"/>
        <w:contextualSpacing/>
        <w:rPr>
          <w:rFonts w:ascii="Century Gothic" w:hAnsi="Century Gothic"/>
        </w:rPr>
      </w:pPr>
      <w:r w:rsidRPr="001E7934">
        <w:rPr>
          <w:rFonts w:ascii="Century Gothic" w:hAnsi="Century Gothic"/>
        </w:rPr>
        <w:t xml:space="preserve">Il convient de bien respecter des échéanciers et de bien suivre un circuit qui passe toujours par le maire ou le président. </w:t>
      </w:r>
    </w:p>
    <w:p w:rsidR="001E7934" w:rsidRPr="001E7934" w:rsidRDefault="001E7934" w:rsidP="001E7934">
      <w:pPr>
        <w:numPr>
          <w:ilvl w:val="0"/>
          <w:numId w:val="29"/>
        </w:numPr>
        <w:spacing w:after="0"/>
        <w:contextualSpacing/>
        <w:rPr>
          <w:rFonts w:ascii="Century Gothic" w:hAnsi="Century Gothic"/>
        </w:rPr>
      </w:pPr>
      <w:r w:rsidRPr="001E7934">
        <w:rPr>
          <w:rFonts w:ascii="Century Gothic" w:hAnsi="Century Gothic"/>
        </w:rPr>
        <w:t>Le maire ou le président juge de l'opportunité de présenter ou non un dossier au conseil : s'il n'est pas d'accord avec une proposition, elle ne sera pas étudiée en l'état.</w:t>
      </w:r>
    </w:p>
    <w:p w:rsidR="001E7934" w:rsidRDefault="001E7934" w:rsidP="0074675C">
      <w:pPr>
        <w:pStyle w:val="Titre1"/>
        <w:spacing w:before="0" w:line="240" w:lineRule="auto"/>
        <w:jc w:val="both"/>
        <w:rPr>
          <w:rFonts w:ascii="Century Gothic" w:eastAsiaTheme="minorHAnsi" w:hAnsi="Century Gothic"/>
          <w:sz w:val="26"/>
          <w:szCs w:val="26"/>
        </w:rPr>
      </w:pPr>
    </w:p>
    <w:p w:rsidR="0074675C" w:rsidRPr="0074675C" w:rsidRDefault="0074675C" w:rsidP="0074675C">
      <w:pPr>
        <w:pStyle w:val="Titre1"/>
        <w:spacing w:before="0" w:line="240" w:lineRule="auto"/>
        <w:jc w:val="both"/>
        <w:rPr>
          <w:rFonts w:ascii="Century Gothic" w:eastAsiaTheme="minorHAnsi" w:hAnsi="Century Gothic"/>
          <w:sz w:val="26"/>
          <w:szCs w:val="26"/>
        </w:rPr>
      </w:pPr>
      <w:r w:rsidRPr="0074675C">
        <w:rPr>
          <w:rFonts w:ascii="Century Gothic" w:eastAsiaTheme="minorHAnsi" w:hAnsi="Century Gothic"/>
          <w:sz w:val="26"/>
          <w:szCs w:val="26"/>
        </w:rPr>
        <w:t>La validation par le conseil</w:t>
      </w:r>
    </w:p>
    <w:p w:rsidR="0074675C" w:rsidRDefault="0074675C" w:rsidP="0074675C">
      <w:pPr>
        <w:pStyle w:val="Titre1"/>
        <w:spacing w:before="0" w:line="240" w:lineRule="auto"/>
        <w:jc w:val="both"/>
        <w:rPr>
          <w:rFonts w:ascii="Century Gothic" w:eastAsiaTheme="minorHAnsi" w:hAnsi="Century Gothic" w:cs="Arial"/>
          <w:b w:val="0"/>
          <w:bCs w:val="0"/>
          <w:color w:val="auto"/>
          <w:sz w:val="24"/>
          <w:szCs w:val="24"/>
        </w:rPr>
      </w:pPr>
    </w:p>
    <w:p w:rsidR="001E7934" w:rsidRDefault="0074675C" w:rsidP="001E7934">
      <w:pPr>
        <w:pStyle w:val="Titre1"/>
        <w:spacing w:before="0" w:line="240" w:lineRule="auto"/>
        <w:jc w:val="both"/>
        <w:rPr>
          <w:rFonts w:ascii="Century Gothic" w:eastAsiaTheme="minorHAnsi" w:hAnsi="Century Gothic" w:cs="Arial"/>
          <w:b w:val="0"/>
          <w:bCs w:val="0"/>
          <w:color w:val="auto"/>
          <w:sz w:val="22"/>
          <w:szCs w:val="22"/>
        </w:rPr>
      </w:pPr>
      <w:r w:rsidRPr="0074675C">
        <w:rPr>
          <w:rFonts w:ascii="Century Gothic" w:eastAsiaTheme="minorHAnsi" w:hAnsi="Century Gothic" w:cs="Arial"/>
          <w:b w:val="0"/>
          <w:bCs w:val="0"/>
          <w:color w:val="auto"/>
          <w:sz w:val="22"/>
          <w:szCs w:val="22"/>
        </w:rPr>
        <w:t>Le maire ou le président, le secrétaire de mairie ou le directeur, n'ont pas compétence pour régler tous les problèmes ou répondre à toutes les questions. Il devra souvent y avoir soumission de la question au conseil municipal ou communautaire, qui votera pour approuver, refuser ou modifier les propositions des élus responsables.</w:t>
      </w:r>
    </w:p>
    <w:p w:rsidR="00F26E23" w:rsidRPr="00F26E23" w:rsidRDefault="00F26E23" w:rsidP="00F26E23">
      <w:pPr>
        <w:spacing w:after="0" w:line="240" w:lineRule="auto"/>
      </w:pPr>
    </w:p>
    <w:p w:rsidR="0074675C" w:rsidRDefault="004B33B8" w:rsidP="00F26E23">
      <w:pPr>
        <w:pStyle w:val="Titre1"/>
        <w:spacing w:before="0" w:line="240" w:lineRule="auto"/>
        <w:jc w:val="both"/>
        <w:rPr>
          <w:rFonts w:ascii="Century Gothic" w:eastAsiaTheme="minorHAnsi" w:hAnsi="Century Gothic"/>
          <w:sz w:val="26"/>
          <w:szCs w:val="26"/>
        </w:rPr>
      </w:pPr>
      <w:r>
        <w:rPr>
          <w:rFonts w:ascii="Century Gothic" w:eastAsiaTheme="minorHAnsi" w:hAnsi="Century Gothic"/>
          <w:sz w:val="26"/>
          <w:szCs w:val="26"/>
        </w:rPr>
        <w:t>L</w:t>
      </w:r>
      <w:r w:rsidR="0074675C" w:rsidRPr="0074675C">
        <w:rPr>
          <w:rFonts w:ascii="Century Gothic" w:eastAsiaTheme="minorHAnsi" w:hAnsi="Century Gothic"/>
          <w:sz w:val="26"/>
          <w:szCs w:val="26"/>
        </w:rPr>
        <w:t>e travail des commissions</w:t>
      </w:r>
    </w:p>
    <w:p w:rsidR="0074675C" w:rsidRPr="0074675C" w:rsidRDefault="0074675C" w:rsidP="00F26E23">
      <w:pPr>
        <w:spacing w:after="0" w:line="240" w:lineRule="auto"/>
      </w:pPr>
    </w:p>
    <w:p w:rsidR="0074675C" w:rsidRPr="0074675C" w:rsidRDefault="0074675C" w:rsidP="00F26E23">
      <w:pPr>
        <w:pStyle w:val="Paragraphedeliste"/>
        <w:numPr>
          <w:ilvl w:val="0"/>
          <w:numId w:val="9"/>
        </w:numPr>
        <w:spacing w:after="0" w:line="240" w:lineRule="auto"/>
        <w:jc w:val="both"/>
        <w:rPr>
          <w:rFonts w:ascii="Century Gothic" w:hAnsi="Century Gothic" w:cs="Arial"/>
        </w:rPr>
      </w:pPr>
      <w:r w:rsidRPr="0074675C">
        <w:rPr>
          <w:rFonts w:ascii="Century Gothic" w:hAnsi="Century Gothic" w:cs="Arial"/>
        </w:rPr>
        <w:t xml:space="preserve">Aujourd’hui, de plus en plus, les communes ou communautés de communes travaillent avec des commissions car les dossiers à étudier sont très nombreux. Ces commissions sont constituées des élus volontaires (quelquefois également des citoyens non élus) pour suivre tel ou tel projet, service. </w:t>
      </w:r>
    </w:p>
    <w:p w:rsidR="0074675C" w:rsidRPr="0074675C" w:rsidRDefault="0074675C" w:rsidP="0074675C">
      <w:pPr>
        <w:pStyle w:val="Paragraphedeliste"/>
        <w:numPr>
          <w:ilvl w:val="0"/>
          <w:numId w:val="9"/>
        </w:numPr>
        <w:spacing w:after="0" w:line="240" w:lineRule="auto"/>
        <w:jc w:val="both"/>
        <w:rPr>
          <w:rFonts w:ascii="Century Gothic" w:hAnsi="Century Gothic" w:cs="Arial"/>
        </w:rPr>
      </w:pPr>
      <w:r w:rsidRPr="0074675C">
        <w:rPr>
          <w:rFonts w:ascii="Century Gothic" w:hAnsi="Century Gothic" w:cs="Arial"/>
        </w:rPr>
        <w:t>Pour ce qui vous intéresse ce seront essentiellement les commissions culturelles ou sociales. Les dossiers sont d’abord étudiés dans ces commissions avant de passer en conseil.</w:t>
      </w:r>
    </w:p>
    <w:p w:rsidR="0074675C" w:rsidRPr="0074675C" w:rsidRDefault="0074675C" w:rsidP="0074675C">
      <w:pPr>
        <w:spacing w:after="0" w:line="240" w:lineRule="auto"/>
        <w:jc w:val="both"/>
        <w:rPr>
          <w:rFonts w:ascii="Century Gothic" w:hAnsi="Century Gothic" w:cs="Arial"/>
        </w:rPr>
      </w:pPr>
    </w:p>
    <w:p w:rsidR="0074675C" w:rsidRPr="009373B6" w:rsidRDefault="008626FB" w:rsidP="0074675C">
      <w:pPr>
        <w:spacing w:after="0" w:line="240" w:lineRule="auto"/>
        <w:rPr>
          <w:rFonts w:ascii="Century Gothic" w:hAnsi="Century Gothic" w:cs="Arial"/>
          <w:b/>
          <w:color w:val="632423" w:themeColor="accent2" w:themeShade="80"/>
          <w:sz w:val="40"/>
          <w:szCs w:val="40"/>
        </w:rPr>
      </w:pPr>
      <w:r>
        <w:rPr>
          <w:rFonts w:ascii="Century Gothic" w:hAnsi="Century Gothic" w:cs="Arial"/>
          <w:b/>
          <w:color w:val="632423" w:themeColor="accent2" w:themeShade="80"/>
          <w:sz w:val="40"/>
          <w:szCs w:val="40"/>
        </w:rPr>
        <w:lastRenderedPageBreak/>
        <w:t xml:space="preserve">1-2 </w:t>
      </w:r>
      <w:r w:rsidR="0074675C">
        <w:rPr>
          <w:rFonts w:ascii="Century Gothic" w:hAnsi="Century Gothic" w:cs="Arial"/>
          <w:b/>
          <w:color w:val="632423" w:themeColor="accent2" w:themeShade="80"/>
          <w:sz w:val="40"/>
          <w:szCs w:val="40"/>
        </w:rPr>
        <w:t>L’intercommunalité</w:t>
      </w:r>
    </w:p>
    <w:p w:rsidR="0074675C" w:rsidRDefault="0074675C" w:rsidP="009373B6">
      <w:pPr>
        <w:spacing w:after="0" w:line="240" w:lineRule="auto"/>
        <w:rPr>
          <w:rFonts w:ascii="Century Gothic" w:hAnsi="Century Gothic" w:cs="Arial"/>
          <w:b/>
          <w:color w:val="632423" w:themeColor="accent2" w:themeShade="80"/>
          <w:sz w:val="24"/>
          <w:szCs w:val="24"/>
        </w:rPr>
      </w:pPr>
      <w:r w:rsidRPr="009373B6">
        <w:rPr>
          <w:rFonts w:ascii="Century Gothic" w:hAnsi="Century Gothic" w:cs="Arial"/>
          <w:b/>
          <w:color w:val="632423" w:themeColor="accent2" w:themeShade="80"/>
          <w:sz w:val="24"/>
          <w:szCs w:val="24"/>
        </w:rPr>
        <w:t>Qu’est-ce qu’un EPCI ? Qu’est-ce que l’intercommunalité ?</w:t>
      </w:r>
    </w:p>
    <w:p w:rsidR="009373B6" w:rsidRPr="009373B6" w:rsidRDefault="009373B6" w:rsidP="009373B6">
      <w:pPr>
        <w:spacing w:after="0" w:line="240" w:lineRule="auto"/>
        <w:rPr>
          <w:rFonts w:ascii="Century Gothic" w:hAnsi="Century Gothic" w:cs="Arial"/>
          <w:b/>
          <w:color w:val="632423" w:themeColor="accent2" w:themeShade="80"/>
          <w:sz w:val="24"/>
          <w:szCs w:val="24"/>
        </w:rPr>
      </w:pPr>
    </w:p>
    <w:p w:rsidR="00383FAB" w:rsidRDefault="0074675C" w:rsidP="0074675C">
      <w:pPr>
        <w:spacing w:line="240" w:lineRule="auto"/>
        <w:jc w:val="both"/>
        <w:rPr>
          <w:rFonts w:ascii="Century Gothic" w:hAnsi="Century Gothic" w:cs="Arial"/>
        </w:rPr>
      </w:pPr>
      <w:r w:rsidRPr="0074675C">
        <w:rPr>
          <w:rFonts w:ascii="Century Gothic" w:hAnsi="Century Gothic" w:cs="Arial"/>
        </w:rPr>
        <w:t xml:space="preserve">L’intercommunalité permet aux communes de se regrouper au sein d’un Etablissement Public de Coopération Intercommunale, EPCI, soit pour assurer certaines prestations (collecte des déchets, voirie, assainissement…), soit pour élaborer de véritables projets de développement économique, d’aménagement du territoire ou d’urbanisme, de politique environnementale ou culturelle... </w:t>
      </w:r>
    </w:p>
    <w:p w:rsidR="00E751BB" w:rsidRPr="0074675C" w:rsidRDefault="00E751BB" w:rsidP="00E751BB">
      <w:pPr>
        <w:spacing w:line="240" w:lineRule="auto"/>
        <w:jc w:val="both"/>
        <w:rPr>
          <w:rFonts w:ascii="Century Gothic" w:hAnsi="Century Gothic" w:cs="Arial"/>
        </w:rPr>
      </w:pPr>
      <w:r w:rsidRPr="0074675C">
        <w:rPr>
          <w:rFonts w:ascii="Century Gothic" w:hAnsi="Century Gothic" w:cs="Arial"/>
        </w:rPr>
        <w:t>Les structures intercommunales ne sont pas des échelons administratifs supplémentaires, mais des structures dont les missions sont déléguées par les communes qui en font partie.</w:t>
      </w:r>
    </w:p>
    <w:p w:rsidR="00E751BB" w:rsidRPr="0074675C" w:rsidRDefault="00E751BB" w:rsidP="00E751BB">
      <w:pPr>
        <w:spacing w:after="0" w:line="240" w:lineRule="auto"/>
        <w:jc w:val="both"/>
        <w:rPr>
          <w:rFonts w:ascii="Century Gothic" w:hAnsi="Century Gothic" w:cs="Arial"/>
        </w:rPr>
      </w:pPr>
      <w:r w:rsidRPr="0074675C">
        <w:rPr>
          <w:rFonts w:ascii="Century Gothic" w:hAnsi="Century Gothic" w:cs="Arial"/>
        </w:rPr>
        <w:t>Elles exercent, aux lieu</w:t>
      </w:r>
      <w:r>
        <w:rPr>
          <w:rFonts w:ascii="Century Gothic" w:hAnsi="Century Gothic" w:cs="Arial"/>
        </w:rPr>
        <w:t>x</w:t>
      </w:r>
      <w:r w:rsidRPr="0074675C">
        <w:rPr>
          <w:rFonts w:ascii="Century Gothic" w:hAnsi="Century Gothic" w:cs="Arial"/>
        </w:rPr>
        <w:t xml:space="preserve"> et place des communes membres, des compétences obligatoires (définies par la loi*), et des compétences optionnelles, ainsi que des compétences supplémentaires que les communes leur transfèrent (facultatives).</w:t>
      </w:r>
    </w:p>
    <w:p w:rsidR="00E751BB" w:rsidRDefault="00E751BB" w:rsidP="00E751BB">
      <w:pPr>
        <w:spacing w:after="0" w:line="240" w:lineRule="auto"/>
        <w:jc w:val="both"/>
        <w:rPr>
          <w:rFonts w:ascii="Century Gothic" w:hAnsi="Century Gothic" w:cs="Arial"/>
        </w:rPr>
      </w:pPr>
      <w:r w:rsidRPr="0074675C">
        <w:rPr>
          <w:rFonts w:ascii="Century Gothic" w:hAnsi="Century Gothic" w:cs="Arial"/>
        </w:rPr>
        <w:t>*CGCT : Code Général des Collectivités Territoriales</w:t>
      </w:r>
    </w:p>
    <w:p w:rsidR="00E751BB" w:rsidRDefault="00E751BB" w:rsidP="00E751BB">
      <w:pPr>
        <w:spacing w:after="0" w:line="240" w:lineRule="auto"/>
        <w:jc w:val="both"/>
        <w:rPr>
          <w:rFonts w:ascii="Century Gothic" w:hAnsi="Century Gothic" w:cs="Arial"/>
        </w:rPr>
      </w:pPr>
    </w:p>
    <w:p w:rsidR="0074675C" w:rsidRPr="0074675C" w:rsidRDefault="0074675C" w:rsidP="0074675C">
      <w:pPr>
        <w:spacing w:line="240" w:lineRule="auto"/>
        <w:jc w:val="both"/>
        <w:rPr>
          <w:rFonts w:ascii="Century Gothic" w:hAnsi="Century Gothic" w:cs="Arial"/>
        </w:rPr>
      </w:pPr>
      <w:r w:rsidRPr="0074675C">
        <w:rPr>
          <w:rFonts w:ascii="Century Gothic" w:hAnsi="Century Gothic" w:cs="Arial"/>
        </w:rPr>
        <w:t xml:space="preserve">À la différence des communes, les structures intercommunales n’ont que des compétences limitées, mais de plus en plus nombreuses avec par exemple </w:t>
      </w:r>
      <w:r w:rsidR="00201647">
        <w:rPr>
          <w:rFonts w:ascii="Century Gothic" w:hAnsi="Century Gothic" w:cs="Arial"/>
        </w:rPr>
        <w:t xml:space="preserve">la </w:t>
      </w:r>
      <w:r w:rsidRPr="0074675C">
        <w:rPr>
          <w:rFonts w:ascii="Century Gothic" w:hAnsi="Century Gothic" w:cs="Arial"/>
        </w:rPr>
        <w:t>GEMAPI (Gestion des milieux aquatiques et prévention des inondations) depuis le 1</w:t>
      </w:r>
      <w:r w:rsidRPr="0074675C">
        <w:rPr>
          <w:rFonts w:ascii="Century Gothic" w:hAnsi="Century Gothic" w:cs="Arial"/>
          <w:vertAlign w:val="superscript"/>
        </w:rPr>
        <w:t>er</w:t>
      </w:r>
      <w:r w:rsidRPr="0074675C">
        <w:rPr>
          <w:rFonts w:ascii="Century Gothic" w:hAnsi="Century Gothic" w:cs="Arial"/>
        </w:rPr>
        <w:t xml:space="preserve"> janvier 2018 ou encore la compétence eau et assainissement, obligatoire en 2026 (au départ c’était 2020 mais la date de transfert peut être différée jusqu’en 2026).</w:t>
      </w:r>
    </w:p>
    <w:p w:rsidR="00F26E23" w:rsidRPr="0074675C" w:rsidRDefault="00F26E23" w:rsidP="00F26E23">
      <w:pPr>
        <w:spacing w:after="0" w:line="240" w:lineRule="auto"/>
        <w:jc w:val="both"/>
        <w:rPr>
          <w:rFonts w:ascii="Century Gothic" w:hAnsi="Century Gothic" w:cs="Arial"/>
        </w:rPr>
      </w:pPr>
    </w:p>
    <w:p w:rsidR="0074675C" w:rsidRDefault="00B863E7" w:rsidP="00F26E23">
      <w:pPr>
        <w:pStyle w:val="Titre1"/>
        <w:spacing w:before="0" w:line="240" w:lineRule="auto"/>
        <w:rPr>
          <w:rFonts w:ascii="Century Gothic" w:hAnsi="Century Gothic"/>
        </w:rPr>
      </w:pPr>
      <w:r w:rsidRPr="001F01E0">
        <w:rPr>
          <w:rFonts w:ascii="Century Gothic" w:hAnsi="Century Gothic"/>
        </w:rPr>
        <w:t>Élection</w:t>
      </w:r>
      <w:r w:rsidR="0074675C" w:rsidRPr="001F01E0">
        <w:rPr>
          <w:rFonts w:ascii="Century Gothic" w:hAnsi="Century Gothic"/>
        </w:rPr>
        <w:t xml:space="preserve"> des conseillers communautaires</w:t>
      </w:r>
    </w:p>
    <w:p w:rsidR="0074675C" w:rsidRPr="0074675C" w:rsidRDefault="0074675C" w:rsidP="00B863E7">
      <w:pPr>
        <w:spacing w:after="0"/>
      </w:pPr>
    </w:p>
    <w:p w:rsidR="0074675C" w:rsidRDefault="0074675C" w:rsidP="00B863E7">
      <w:pPr>
        <w:spacing w:after="0" w:line="240" w:lineRule="auto"/>
        <w:jc w:val="both"/>
        <w:rPr>
          <w:rFonts w:ascii="Century Gothic" w:hAnsi="Century Gothic" w:cs="Arial"/>
        </w:rPr>
      </w:pPr>
      <w:r w:rsidRPr="00B863E7">
        <w:rPr>
          <w:rFonts w:ascii="Century Gothic" w:hAnsi="Century Gothic" w:cs="Arial"/>
        </w:rPr>
        <w:t>Lors des élections municipales de mars 2014, pour la première fois, les citoyens ont élu leurs conseillers communautaires (c’est-à-dire les conseillers qui siègent dans l’organe délibérant de l’intercommunalité) en même temps que leurs conseillers municipaux. Désormais, les conseillers communautaires ne seront plus désignés par les conseils municipaux, comme cela était le cas auparavant. Ce sont les candidats positionnés en tête de liste, une fois élus, qui représentent la commune au conseil de l’EPCI.</w:t>
      </w:r>
    </w:p>
    <w:p w:rsidR="00B863E7" w:rsidRPr="00B863E7" w:rsidRDefault="00B863E7" w:rsidP="00B863E7">
      <w:pPr>
        <w:spacing w:after="0" w:line="240" w:lineRule="auto"/>
        <w:jc w:val="both"/>
        <w:rPr>
          <w:rFonts w:ascii="Century Gothic" w:hAnsi="Century Gothic" w:cs="Arial"/>
        </w:rPr>
      </w:pPr>
    </w:p>
    <w:p w:rsidR="0074675C" w:rsidRDefault="0074675C" w:rsidP="00B863E7">
      <w:pPr>
        <w:pStyle w:val="Titre1"/>
        <w:spacing w:before="0" w:line="240" w:lineRule="auto"/>
        <w:rPr>
          <w:rFonts w:ascii="Century Gothic" w:hAnsi="Century Gothic"/>
        </w:rPr>
      </w:pPr>
      <w:r w:rsidRPr="001F01E0">
        <w:rPr>
          <w:rFonts w:ascii="Century Gothic" w:hAnsi="Century Gothic"/>
        </w:rPr>
        <w:t>Exemples de structures intercommunales</w:t>
      </w:r>
    </w:p>
    <w:p w:rsidR="00B863E7" w:rsidRPr="00B863E7" w:rsidRDefault="00B863E7" w:rsidP="00B863E7">
      <w:pPr>
        <w:spacing w:after="0"/>
      </w:pPr>
    </w:p>
    <w:p w:rsidR="0074675C" w:rsidRPr="00B863E7" w:rsidRDefault="0074675C" w:rsidP="00B863E7">
      <w:pPr>
        <w:spacing w:after="0" w:line="240" w:lineRule="auto"/>
        <w:rPr>
          <w:rFonts w:ascii="Century Gothic" w:hAnsi="Century Gothic" w:cs="Arial"/>
        </w:rPr>
      </w:pPr>
      <w:r w:rsidRPr="00B863E7">
        <w:rPr>
          <w:rFonts w:ascii="Century Gothic" w:hAnsi="Century Gothic" w:cs="Arial"/>
        </w:rPr>
        <w:t>Aujourd’hui, la France compte plusieurs types de structures de coopération locale et intercommunale :</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theme="majorBidi"/>
          <w:bCs/>
        </w:rPr>
        <w:t>les syndicats de communes</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theme="majorBidi"/>
          <w:bCs/>
        </w:rPr>
        <w:t xml:space="preserve">les communautés de communes </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Arial"/>
        </w:rPr>
        <w:t>L</w:t>
      </w:r>
      <w:r w:rsidRPr="00B863E7">
        <w:rPr>
          <w:rFonts w:ascii="Century Gothic" w:hAnsi="Century Gothic" w:cstheme="majorBidi"/>
          <w:bCs/>
        </w:rPr>
        <w:t>es communautés d’agglomération</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theme="majorBidi"/>
          <w:bCs/>
        </w:rPr>
        <w:t>les communautés urbaines</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theme="majorBidi"/>
          <w:bCs/>
        </w:rPr>
        <w:t xml:space="preserve">les métropoles </w:t>
      </w:r>
    </w:p>
    <w:p w:rsidR="0074675C" w:rsidRPr="00B863E7" w:rsidRDefault="0074675C" w:rsidP="0074675C">
      <w:pPr>
        <w:pStyle w:val="Paragraphedeliste"/>
        <w:numPr>
          <w:ilvl w:val="0"/>
          <w:numId w:val="11"/>
        </w:numPr>
        <w:spacing w:line="240" w:lineRule="auto"/>
        <w:rPr>
          <w:rFonts w:ascii="Century Gothic" w:hAnsi="Century Gothic" w:cs="Arial"/>
        </w:rPr>
      </w:pPr>
      <w:r w:rsidRPr="00B863E7">
        <w:rPr>
          <w:rFonts w:ascii="Century Gothic" w:hAnsi="Century Gothic" w:cstheme="majorBidi"/>
          <w:bCs/>
        </w:rPr>
        <w:t xml:space="preserve">les pôles métropolitains </w:t>
      </w:r>
    </w:p>
    <w:p w:rsidR="0074675C" w:rsidRPr="00B863E7" w:rsidRDefault="0074675C" w:rsidP="0074675C">
      <w:pPr>
        <w:pStyle w:val="Paragraphedeliste"/>
        <w:keepNext/>
        <w:keepLines/>
        <w:numPr>
          <w:ilvl w:val="0"/>
          <w:numId w:val="10"/>
        </w:numPr>
        <w:spacing w:after="0" w:line="240" w:lineRule="auto"/>
        <w:outlineLvl w:val="0"/>
        <w:rPr>
          <w:rFonts w:ascii="Century Gothic" w:hAnsi="Century Gothic" w:cstheme="majorBidi"/>
          <w:bCs/>
        </w:rPr>
      </w:pPr>
      <w:r w:rsidRPr="00B863E7">
        <w:rPr>
          <w:rFonts w:ascii="Century Gothic" w:hAnsi="Century Gothic" w:cstheme="majorBidi"/>
          <w:bCs/>
        </w:rPr>
        <w:t>les pôles d'équilibre territoriaux et ruraux</w:t>
      </w:r>
    </w:p>
    <w:p w:rsidR="0074675C" w:rsidRPr="00B863E7" w:rsidRDefault="0074675C" w:rsidP="0074675C">
      <w:pPr>
        <w:pStyle w:val="Paragraphedeliste"/>
        <w:keepNext/>
        <w:keepLines/>
        <w:numPr>
          <w:ilvl w:val="0"/>
          <w:numId w:val="10"/>
        </w:numPr>
        <w:spacing w:after="0" w:line="240" w:lineRule="auto"/>
        <w:outlineLvl w:val="0"/>
        <w:rPr>
          <w:rFonts w:ascii="Century Gothic" w:hAnsi="Century Gothic" w:cstheme="majorBidi"/>
          <w:bCs/>
        </w:rPr>
      </w:pPr>
      <w:r w:rsidRPr="00B863E7">
        <w:rPr>
          <w:rFonts w:ascii="Century Gothic" w:hAnsi="Century Gothic" w:cstheme="majorBidi"/>
          <w:bCs/>
        </w:rPr>
        <w:t>les syndicats mixtes</w:t>
      </w:r>
    </w:p>
    <w:p w:rsidR="0074675C" w:rsidRDefault="0074675C" w:rsidP="00F26E23">
      <w:pPr>
        <w:spacing w:after="0" w:line="240" w:lineRule="auto"/>
      </w:pPr>
    </w:p>
    <w:p w:rsidR="00B863E7" w:rsidRDefault="008626FB" w:rsidP="00F26E23">
      <w:pPr>
        <w:spacing w:after="0" w:line="240" w:lineRule="auto"/>
        <w:rPr>
          <w:rFonts w:ascii="Century Gothic" w:hAnsi="Century Gothic" w:cs="Arial"/>
          <w:b/>
          <w:color w:val="632423" w:themeColor="accent2" w:themeShade="80"/>
          <w:sz w:val="40"/>
          <w:szCs w:val="40"/>
        </w:rPr>
      </w:pPr>
      <w:r>
        <w:rPr>
          <w:rFonts w:ascii="Century Gothic" w:hAnsi="Century Gothic" w:cs="Arial"/>
          <w:b/>
          <w:color w:val="632423" w:themeColor="accent2" w:themeShade="80"/>
          <w:sz w:val="40"/>
          <w:szCs w:val="40"/>
        </w:rPr>
        <w:t xml:space="preserve">1-3 </w:t>
      </w:r>
      <w:r w:rsidR="00B863E7">
        <w:rPr>
          <w:rFonts w:ascii="Century Gothic" w:hAnsi="Century Gothic" w:cs="Arial"/>
          <w:b/>
          <w:color w:val="632423" w:themeColor="accent2" w:themeShade="80"/>
          <w:sz w:val="40"/>
          <w:szCs w:val="40"/>
        </w:rPr>
        <w:t>Les transferts de compétences et la loi NOTRe</w:t>
      </w:r>
    </w:p>
    <w:p w:rsidR="00F26E23" w:rsidRPr="00F26E23" w:rsidRDefault="00F26E23" w:rsidP="00F26E23">
      <w:pPr>
        <w:spacing w:after="0" w:line="240" w:lineRule="auto"/>
        <w:rPr>
          <w:rFonts w:ascii="Century Gothic" w:hAnsi="Century Gothic" w:cs="Arial"/>
          <w:b/>
          <w:color w:val="632423" w:themeColor="accent2" w:themeShade="80"/>
        </w:rPr>
      </w:pPr>
    </w:p>
    <w:p w:rsidR="00B863E7" w:rsidRPr="00B863E7" w:rsidRDefault="00B863E7" w:rsidP="00B863E7">
      <w:pPr>
        <w:pStyle w:val="Paragraphedeliste"/>
        <w:numPr>
          <w:ilvl w:val="0"/>
          <w:numId w:val="12"/>
        </w:numPr>
        <w:spacing w:after="0"/>
        <w:jc w:val="both"/>
        <w:rPr>
          <w:rFonts w:ascii="Century Gothic" w:hAnsi="Century Gothic" w:cs="Arial"/>
        </w:rPr>
      </w:pPr>
      <w:r w:rsidRPr="00B863E7">
        <w:rPr>
          <w:rFonts w:ascii="Century Gothic" w:hAnsi="Century Gothic" w:cs="Arial"/>
        </w:rPr>
        <w:t xml:space="preserve">Par la décentralisation, l’Etat a transféré une partie de ses compétences aux collectivités territoriales (lois Deferre 1982-1983)*. </w:t>
      </w:r>
    </w:p>
    <w:p w:rsidR="00B863E7" w:rsidRPr="00B863E7" w:rsidRDefault="00B863E7" w:rsidP="00B863E7">
      <w:pPr>
        <w:pStyle w:val="Paragraphedeliste"/>
        <w:numPr>
          <w:ilvl w:val="0"/>
          <w:numId w:val="12"/>
        </w:numPr>
        <w:spacing w:after="0" w:line="240" w:lineRule="auto"/>
        <w:jc w:val="both"/>
        <w:rPr>
          <w:rFonts w:ascii="Century Gothic" w:hAnsi="Century Gothic"/>
        </w:rPr>
      </w:pPr>
      <w:r w:rsidRPr="00B863E7">
        <w:rPr>
          <w:rFonts w:ascii="Century Gothic" w:hAnsi="Century Gothic" w:cs="Arial"/>
        </w:rPr>
        <w:t>La dernière réforme territoriale, qui a débuté en 2010, a énormément changé la répartition des compétences et l’organisation administrative.</w:t>
      </w:r>
      <w:r w:rsidR="00A4776F">
        <w:rPr>
          <w:rFonts w:ascii="Century Gothic" w:hAnsi="Century Gothic" w:cs="Arial"/>
        </w:rPr>
        <w:t xml:space="preserve"> C’est la loi NOTRe.</w:t>
      </w:r>
    </w:p>
    <w:p w:rsidR="00B863E7" w:rsidRPr="00B863E7" w:rsidRDefault="00B863E7" w:rsidP="00B863E7">
      <w:pPr>
        <w:pStyle w:val="Paragraphedeliste"/>
        <w:spacing w:after="0" w:line="240" w:lineRule="auto"/>
        <w:jc w:val="both"/>
        <w:rPr>
          <w:rFonts w:ascii="Century Gothic" w:hAnsi="Century Gothic"/>
        </w:rPr>
      </w:pPr>
    </w:p>
    <w:p w:rsidR="00F65302" w:rsidRDefault="00F65302" w:rsidP="00B863E7">
      <w:pPr>
        <w:pStyle w:val="Titre1"/>
        <w:spacing w:before="0" w:line="240" w:lineRule="auto"/>
        <w:rPr>
          <w:rFonts w:ascii="Century Gothic" w:hAnsi="Century Gothic"/>
        </w:rPr>
      </w:pPr>
    </w:p>
    <w:p w:rsidR="00B863E7" w:rsidRDefault="00B863E7" w:rsidP="00B863E7">
      <w:pPr>
        <w:pStyle w:val="Titre1"/>
        <w:spacing w:before="0" w:line="240" w:lineRule="auto"/>
        <w:rPr>
          <w:rFonts w:ascii="Century Gothic" w:hAnsi="Century Gothic"/>
        </w:rPr>
      </w:pPr>
      <w:r w:rsidRPr="00B863E7">
        <w:rPr>
          <w:rFonts w:ascii="Century Gothic" w:hAnsi="Century Gothic"/>
        </w:rPr>
        <w:t>La loi NOTRe</w:t>
      </w:r>
    </w:p>
    <w:p w:rsidR="00B863E7" w:rsidRDefault="00B863E7" w:rsidP="00B863E7">
      <w:pPr>
        <w:pStyle w:val="Paragraphedeliste"/>
        <w:spacing w:after="0" w:line="240" w:lineRule="auto"/>
        <w:jc w:val="both"/>
        <w:rPr>
          <w:rFonts w:ascii="Century Gothic" w:hAnsi="Century Gothic"/>
        </w:rPr>
      </w:pPr>
    </w:p>
    <w:p w:rsidR="00B863E7" w:rsidRPr="00B863E7" w:rsidRDefault="00B863E7" w:rsidP="00B863E7">
      <w:pPr>
        <w:pStyle w:val="Paragraphedeliste"/>
        <w:numPr>
          <w:ilvl w:val="0"/>
          <w:numId w:val="12"/>
        </w:numPr>
        <w:spacing w:after="0"/>
        <w:jc w:val="both"/>
        <w:rPr>
          <w:rFonts w:ascii="Century Gothic" w:hAnsi="Century Gothic" w:cs="Arial"/>
        </w:rPr>
      </w:pPr>
      <w:r w:rsidRPr="00B863E7">
        <w:rPr>
          <w:rFonts w:ascii="Century Gothic" w:hAnsi="Century Gothic" w:cs="Arial"/>
        </w:rPr>
        <w:t>La Loi NOTRe N°2015-991, portant Nouvelle Organisation Territoriale de la République, a été promulguée le 7 août 2015. Elle vient compléter le redécoupage de notre territoire en 13 régions (au 1er janvier 2016).</w:t>
      </w:r>
    </w:p>
    <w:p w:rsidR="00B863E7" w:rsidRDefault="00B863E7" w:rsidP="00B863E7">
      <w:pPr>
        <w:pStyle w:val="Paragraphedeliste"/>
        <w:numPr>
          <w:ilvl w:val="0"/>
          <w:numId w:val="12"/>
        </w:numPr>
        <w:spacing w:after="0"/>
        <w:jc w:val="both"/>
        <w:rPr>
          <w:rFonts w:ascii="Century Gothic" w:hAnsi="Century Gothic" w:cs="Arial"/>
        </w:rPr>
      </w:pPr>
      <w:r w:rsidRPr="00B863E7">
        <w:rPr>
          <w:rFonts w:ascii="Century Gothic" w:hAnsi="Century Gothic" w:cs="Arial"/>
        </w:rPr>
        <w:t>Le texte supprime la clause de compétence générale des régions et des départements.</w:t>
      </w:r>
    </w:p>
    <w:p w:rsidR="00F8675A" w:rsidRPr="00F8675A" w:rsidRDefault="001655BD" w:rsidP="00F8675A">
      <w:pPr>
        <w:pStyle w:val="Paragraphedeliste"/>
        <w:numPr>
          <w:ilvl w:val="0"/>
          <w:numId w:val="12"/>
        </w:numPr>
        <w:jc w:val="both"/>
        <w:rPr>
          <w:rFonts w:ascii="Century Gothic" w:hAnsi="Century Gothic" w:cs="Arial"/>
        </w:rPr>
      </w:pPr>
      <w:r w:rsidRPr="00F8675A">
        <w:rPr>
          <w:rFonts w:ascii="Century Gothic" w:hAnsi="Century Gothic" w:cs="Arial"/>
        </w:rPr>
        <w:t>Seule la commune bénéficie de la clause de compétence générale (elle délègue ensuite aux communautés de communes les compétences qu’elle ne souhaite pas exercer ou que la loi lui a demandé de transférer).</w:t>
      </w:r>
    </w:p>
    <w:p w:rsidR="00B863E7" w:rsidRPr="00B863E7" w:rsidRDefault="00B863E7" w:rsidP="00B863E7">
      <w:pPr>
        <w:pStyle w:val="Paragraphedeliste"/>
        <w:numPr>
          <w:ilvl w:val="0"/>
          <w:numId w:val="12"/>
        </w:numPr>
        <w:spacing w:after="0"/>
        <w:jc w:val="both"/>
        <w:rPr>
          <w:rFonts w:ascii="Century Gothic" w:hAnsi="Century Gothic" w:cs="Arial"/>
        </w:rPr>
      </w:pPr>
      <w:r w:rsidRPr="00B863E7">
        <w:rPr>
          <w:rFonts w:ascii="Century Gothic" w:hAnsi="Century Gothic" w:cs="Arial"/>
        </w:rPr>
        <w:t>Elle modifie les attributions d’un certain nombre de compétences (entre la région et le département).</w:t>
      </w:r>
    </w:p>
    <w:p w:rsidR="00B863E7" w:rsidRDefault="00B863E7" w:rsidP="00B863E7">
      <w:pPr>
        <w:pStyle w:val="Paragraphedeliste"/>
        <w:numPr>
          <w:ilvl w:val="0"/>
          <w:numId w:val="12"/>
        </w:numPr>
        <w:spacing w:after="0"/>
        <w:jc w:val="both"/>
        <w:rPr>
          <w:rFonts w:ascii="Century Gothic" w:hAnsi="Century Gothic" w:cs="Arial"/>
        </w:rPr>
      </w:pPr>
      <w:r w:rsidRPr="00B863E7">
        <w:rPr>
          <w:rFonts w:ascii="Century Gothic" w:hAnsi="Century Gothic" w:cs="Arial"/>
        </w:rPr>
        <w:t>Les compétences partagées entre communes, départements, régions et collectivités à statut particulier sont : le tourisme, la culture, le sport, la promotion des langues régionales et d’éducation populaire.</w:t>
      </w:r>
    </w:p>
    <w:p w:rsidR="00B863E7" w:rsidRPr="00B863E7" w:rsidRDefault="00B863E7" w:rsidP="00B863E7">
      <w:pPr>
        <w:pStyle w:val="Paragraphedeliste"/>
        <w:spacing w:after="0"/>
        <w:jc w:val="both"/>
        <w:rPr>
          <w:rFonts w:ascii="Century Gothic" w:hAnsi="Century Gothic" w:cs="Arial"/>
        </w:rPr>
      </w:pPr>
    </w:p>
    <w:p w:rsidR="00B863E7" w:rsidRPr="00B863E7" w:rsidRDefault="00B863E7" w:rsidP="00B863E7">
      <w:pPr>
        <w:spacing w:after="0"/>
        <w:jc w:val="both"/>
        <w:rPr>
          <w:rFonts w:ascii="Century Gothic" w:hAnsi="Century Gothic"/>
          <w:sz w:val="20"/>
          <w:szCs w:val="20"/>
        </w:rPr>
      </w:pPr>
      <w:r w:rsidRPr="00B863E7">
        <w:rPr>
          <w:rFonts w:ascii="Century Gothic" w:hAnsi="Century Gothic"/>
          <w:sz w:val="20"/>
          <w:szCs w:val="20"/>
        </w:rPr>
        <w:t>*Loi n°82-213 du 2 mars 1982 relative aux droits et libertés des communes, des départements et des régions.</w:t>
      </w:r>
    </w:p>
    <w:p w:rsidR="00B863E7" w:rsidRPr="00B863E7" w:rsidRDefault="00B863E7" w:rsidP="00B863E7">
      <w:pPr>
        <w:spacing w:after="0"/>
        <w:jc w:val="both"/>
        <w:rPr>
          <w:rFonts w:ascii="Century Gothic" w:hAnsi="Century Gothic"/>
          <w:sz w:val="20"/>
          <w:szCs w:val="20"/>
        </w:rPr>
      </w:pPr>
      <w:r w:rsidRPr="00B863E7">
        <w:rPr>
          <w:rFonts w:ascii="Century Gothic" w:hAnsi="Century Gothic"/>
          <w:sz w:val="20"/>
          <w:szCs w:val="20"/>
        </w:rPr>
        <w:t>Loi n°83-8 du 7 janvier 1983 relative à la répartition de compétences entre les communes, les départements, les régions et l'État.</w:t>
      </w:r>
    </w:p>
    <w:p w:rsidR="00B863E7" w:rsidRPr="00B863E7" w:rsidRDefault="00B863E7" w:rsidP="00B863E7">
      <w:pPr>
        <w:spacing w:after="0" w:line="240" w:lineRule="auto"/>
        <w:jc w:val="both"/>
        <w:rPr>
          <w:rFonts w:ascii="Century Gothic" w:hAnsi="Century Gothic"/>
          <w:sz w:val="20"/>
          <w:szCs w:val="20"/>
        </w:rPr>
      </w:pPr>
      <w:r w:rsidRPr="00B863E7">
        <w:rPr>
          <w:rFonts w:ascii="Century Gothic" w:hAnsi="Century Gothic"/>
          <w:sz w:val="20"/>
          <w:szCs w:val="20"/>
        </w:rPr>
        <w:t>Loi n°83-663 du 22 juillet 1983 complétant la loi no 83-8 du 7 janvier 1983 relative à la répartition de compétences entre les communes, les départements, les régions et l'État.</w:t>
      </w:r>
    </w:p>
    <w:p w:rsidR="00B863E7" w:rsidRPr="009F5E5E" w:rsidRDefault="00B863E7" w:rsidP="00B863E7">
      <w:pPr>
        <w:spacing w:after="0" w:line="240" w:lineRule="auto"/>
      </w:pPr>
    </w:p>
    <w:p w:rsidR="00B863E7" w:rsidRDefault="00B863E7" w:rsidP="00B863E7">
      <w:pPr>
        <w:pStyle w:val="Titre1"/>
        <w:spacing w:before="0" w:line="240" w:lineRule="auto"/>
        <w:rPr>
          <w:rFonts w:ascii="Century Gothic" w:hAnsi="Century Gothic"/>
        </w:rPr>
      </w:pPr>
      <w:r>
        <w:rPr>
          <w:rFonts w:ascii="Century Gothic" w:hAnsi="Century Gothic"/>
        </w:rPr>
        <w:t xml:space="preserve">Les incidences de la loi NOTRe sur la région </w:t>
      </w:r>
    </w:p>
    <w:p w:rsidR="00B863E7" w:rsidRPr="00B863E7" w:rsidRDefault="00B863E7" w:rsidP="00B863E7">
      <w:pPr>
        <w:spacing w:after="0" w:line="240" w:lineRule="auto"/>
      </w:pPr>
    </w:p>
    <w:p w:rsidR="00B863E7" w:rsidRPr="00B863E7" w:rsidRDefault="00B863E7" w:rsidP="00B863E7">
      <w:pPr>
        <w:pStyle w:val="Paragraphedeliste"/>
        <w:numPr>
          <w:ilvl w:val="0"/>
          <w:numId w:val="13"/>
        </w:numPr>
        <w:spacing w:after="0" w:line="240" w:lineRule="auto"/>
        <w:jc w:val="both"/>
        <w:rPr>
          <w:rFonts w:ascii="Century Gothic" w:hAnsi="Century Gothic"/>
        </w:rPr>
      </w:pPr>
      <w:r w:rsidRPr="00B863E7">
        <w:rPr>
          <w:rFonts w:ascii="Century Gothic" w:hAnsi="Century Gothic"/>
        </w:rPr>
        <w:t xml:space="preserve">La loi renforce le rôle de la région en matière de développement économique. </w:t>
      </w:r>
    </w:p>
    <w:p w:rsidR="00B863E7" w:rsidRPr="00B863E7" w:rsidRDefault="00B863E7" w:rsidP="00B863E7">
      <w:pPr>
        <w:pStyle w:val="Paragraphedeliste"/>
        <w:numPr>
          <w:ilvl w:val="0"/>
          <w:numId w:val="13"/>
        </w:numPr>
        <w:spacing w:after="0" w:line="240" w:lineRule="auto"/>
        <w:jc w:val="both"/>
        <w:rPr>
          <w:rFonts w:ascii="Century Gothic" w:hAnsi="Century Gothic"/>
        </w:rPr>
      </w:pPr>
      <w:r w:rsidRPr="00B863E7">
        <w:rPr>
          <w:rFonts w:ascii="Century Gothic" w:hAnsi="Century Gothic"/>
        </w:rPr>
        <w:t xml:space="preserve">En matière d’aménagement du territoire et de transports : La région devient Autorité Organisatrice de Mobilité chargée dès janvier 2017 des transports interurbains, des transports scolaires (rentrée scolaire 2017) et des transports à la demande. Elle peut déléguer l’exercice de cette compétence. </w:t>
      </w:r>
    </w:p>
    <w:p w:rsidR="00B863E7" w:rsidRDefault="00B863E7" w:rsidP="00B863E7">
      <w:pPr>
        <w:pStyle w:val="Paragraphedeliste"/>
        <w:numPr>
          <w:ilvl w:val="0"/>
          <w:numId w:val="13"/>
        </w:numPr>
        <w:spacing w:after="0"/>
        <w:jc w:val="both"/>
        <w:rPr>
          <w:rFonts w:ascii="Century Gothic" w:hAnsi="Century Gothic"/>
        </w:rPr>
      </w:pPr>
      <w:r w:rsidRPr="00B863E7">
        <w:rPr>
          <w:rFonts w:ascii="Century Gothic" w:hAnsi="Century Gothic"/>
        </w:rPr>
        <w:t>Le SRADDET (Schéma régional d’aménagement et de développement durable et équilibré du territoire) fixe sur le territoire de la région les orientations stratégiques et les objectifs en matière d’équilibre et d’égalité des territoires, de désenclavement et d’amélioration de l’offre de services dans les territoires ruraux…</w:t>
      </w:r>
    </w:p>
    <w:p w:rsidR="00B863E7" w:rsidRPr="00B863E7" w:rsidRDefault="00B863E7" w:rsidP="00B863E7">
      <w:pPr>
        <w:pStyle w:val="Paragraphedeliste"/>
        <w:spacing w:after="0"/>
        <w:jc w:val="both"/>
        <w:rPr>
          <w:rFonts w:ascii="Century Gothic" w:hAnsi="Century Gothic"/>
        </w:rPr>
      </w:pPr>
    </w:p>
    <w:p w:rsidR="00B863E7" w:rsidRDefault="00B863E7" w:rsidP="00B863E7">
      <w:pPr>
        <w:pStyle w:val="Titre1"/>
        <w:spacing w:before="0" w:line="240" w:lineRule="auto"/>
        <w:rPr>
          <w:rFonts w:ascii="Century Gothic" w:hAnsi="Century Gothic"/>
        </w:rPr>
      </w:pPr>
      <w:r w:rsidRPr="001F01E0">
        <w:rPr>
          <w:rFonts w:ascii="Century Gothic" w:hAnsi="Century Gothic"/>
        </w:rPr>
        <w:t>Les incidences de la loi NOTRe sur le département</w:t>
      </w:r>
    </w:p>
    <w:p w:rsidR="00B863E7" w:rsidRPr="00B863E7" w:rsidRDefault="00B863E7" w:rsidP="00B863E7">
      <w:pPr>
        <w:spacing w:after="0" w:line="240" w:lineRule="auto"/>
      </w:pPr>
    </w:p>
    <w:p w:rsidR="00B863E7" w:rsidRPr="00B863E7" w:rsidRDefault="00B863E7" w:rsidP="00B863E7">
      <w:pPr>
        <w:pStyle w:val="Paragraphedeliste"/>
        <w:keepNext/>
        <w:keepLines/>
        <w:numPr>
          <w:ilvl w:val="0"/>
          <w:numId w:val="14"/>
        </w:numPr>
        <w:spacing w:after="0" w:line="240" w:lineRule="auto"/>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Le département reste responsable des compétences de solidarité : mise en œuvre de toute aide ou action relative à la prévention ou à la prise en charge des situations de fragilité, du développement social, de l’accueil des jeunes enfants et de l’autonomie des personnes. Il a également compétence pour faciliter l’accès aux droits et services des publics dont il a la charge. Tout le social.</w:t>
      </w:r>
    </w:p>
    <w:p w:rsidR="00B863E7" w:rsidRDefault="00B863E7" w:rsidP="00B863E7">
      <w:pPr>
        <w:pStyle w:val="Paragraphedeliste"/>
        <w:keepNext/>
        <w:keepLines/>
        <w:numPr>
          <w:ilvl w:val="0"/>
          <w:numId w:val="14"/>
        </w:numPr>
        <w:spacing w:after="0" w:line="240" w:lineRule="auto"/>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Le département conserve également les compétences suivantes : collèges, routes départementales, transport spécial des élèves handicapés vers les établissements scolaires.</w:t>
      </w:r>
    </w:p>
    <w:p w:rsidR="00C9119D" w:rsidRDefault="00C9119D" w:rsidP="00B863E7">
      <w:pPr>
        <w:pStyle w:val="Paragraphedeliste"/>
        <w:keepNext/>
        <w:keepLines/>
        <w:numPr>
          <w:ilvl w:val="0"/>
          <w:numId w:val="14"/>
        </w:numPr>
        <w:spacing w:after="0" w:line="240" w:lineRule="auto"/>
        <w:jc w:val="both"/>
        <w:outlineLvl w:val="0"/>
        <w:rPr>
          <w:rFonts w:ascii="Century Gothic" w:eastAsiaTheme="majorEastAsia" w:hAnsi="Century Gothic" w:cstheme="majorBidi"/>
          <w:bCs/>
        </w:rPr>
      </w:pPr>
      <w:r>
        <w:rPr>
          <w:rFonts w:ascii="Century Gothic" w:eastAsiaTheme="majorEastAsia" w:hAnsi="Century Gothic" w:cstheme="majorBidi"/>
          <w:bCs/>
        </w:rPr>
        <w:t>En matière de culture le département conserve également la compétence</w:t>
      </w:r>
      <w:r w:rsidR="00606E6D">
        <w:rPr>
          <w:rFonts w:ascii="Century Gothic" w:eastAsiaTheme="majorEastAsia" w:hAnsi="Century Gothic" w:cstheme="majorBidi"/>
          <w:bCs/>
        </w:rPr>
        <w:t xml:space="preserve"> obligatoire</w:t>
      </w:r>
      <w:r>
        <w:rPr>
          <w:rFonts w:ascii="Century Gothic" w:eastAsiaTheme="majorEastAsia" w:hAnsi="Century Gothic" w:cstheme="majorBidi"/>
          <w:bCs/>
        </w:rPr>
        <w:t xml:space="preserve"> « lecture publique ».</w:t>
      </w:r>
    </w:p>
    <w:p w:rsidR="00C9119D" w:rsidRPr="00C9119D" w:rsidRDefault="00C9119D" w:rsidP="00C9119D">
      <w:pPr>
        <w:pStyle w:val="Paragraphedeliste"/>
        <w:keepNext/>
        <w:keepLines/>
        <w:numPr>
          <w:ilvl w:val="0"/>
          <w:numId w:val="14"/>
        </w:numPr>
        <w:spacing w:after="0" w:line="240" w:lineRule="auto"/>
        <w:jc w:val="both"/>
        <w:outlineLvl w:val="0"/>
        <w:rPr>
          <w:rFonts w:ascii="Century Gothic" w:eastAsiaTheme="majorEastAsia" w:hAnsi="Century Gothic" w:cstheme="majorBidi"/>
          <w:bCs/>
        </w:rPr>
      </w:pPr>
      <w:r>
        <w:rPr>
          <w:rFonts w:ascii="Century Gothic" w:eastAsiaTheme="majorEastAsia" w:hAnsi="Century Gothic" w:cstheme="majorBidi"/>
          <w:bCs/>
        </w:rPr>
        <w:t>La m</w:t>
      </w:r>
      <w:r w:rsidRPr="00C9119D">
        <w:rPr>
          <w:rFonts w:ascii="Century Gothic" w:eastAsiaTheme="majorEastAsia" w:hAnsi="Century Gothic" w:cstheme="majorBidi"/>
          <w:bCs/>
        </w:rPr>
        <w:t>édiathèque départementale est chargée du développement de la lecture publique dans le département et plus particulièrement de l’accompagnement des communes et des communautés de communes dans leurs projets en faveur de la lecture.</w:t>
      </w:r>
    </w:p>
    <w:p w:rsidR="00B863E7" w:rsidRPr="00B863E7" w:rsidRDefault="00B863E7" w:rsidP="00B863E7">
      <w:pPr>
        <w:pStyle w:val="Paragraphedeliste"/>
        <w:keepNext/>
        <w:keepLines/>
        <w:spacing w:after="0" w:line="240" w:lineRule="auto"/>
        <w:jc w:val="both"/>
        <w:outlineLvl w:val="0"/>
        <w:rPr>
          <w:rFonts w:ascii="Century Gothic" w:eastAsiaTheme="majorEastAsia" w:hAnsi="Century Gothic" w:cstheme="majorBidi"/>
          <w:bCs/>
        </w:rPr>
      </w:pPr>
    </w:p>
    <w:p w:rsidR="00B863E7" w:rsidRPr="00B863E7" w:rsidRDefault="00B863E7" w:rsidP="00B863E7">
      <w:pPr>
        <w:spacing w:after="0" w:line="240" w:lineRule="auto"/>
      </w:pPr>
    </w:p>
    <w:p w:rsidR="00C9119D" w:rsidRDefault="00C9119D" w:rsidP="00C9119D">
      <w:pPr>
        <w:pStyle w:val="Titre1"/>
        <w:spacing w:before="0" w:line="240" w:lineRule="auto"/>
        <w:rPr>
          <w:rFonts w:ascii="Century Gothic" w:hAnsi="Century Gothic"/>
        </w:rPr>
      </w:pPr>
      <w:r w:rsidRPr="001F01E0">
        <w:rPr>
          <w:rFonts w:ascii="Century Gothic" w:hAnsi="Century Gothic"/>
        </w:rPr>
        <w:lastRenderedPageBreak/>
        <w:t>Les incidences de la loi NOTRe sur l’intercommunalité</w:t>
      </w:r>
    </w:p>
    <w:p w:rsidR="00C9119D" w:rsidRPr="00C9119D" w:rsidRDefault="00C9119D" w:rsidP="00C9119D">
      <w:pPr>
        <w:keepNext/>
        <w:keepLines/>
        <w:spacing w:after="0" w:line="240" w:lineRule="auto"/>
        <w:jc w:val="both"/>
        <w:outlineLvl w:val="0"/>
        <w:rPr>
          <w:rFonts w:ascii="Century Gothic" w:eastAsiaTheme="majorEastAsia" w:hAnsi="Century Gothic" w:cstheme="majorBidi"/>
          <w:bCs/>
        </w:rPr>
      </w:pPr>
    </w:p>
    <w:p w:rsidR="00B863E7" w:rsidRPr="00B863E7" w:rsidRDefault="00B863E7" w:rsidP="00B863E7">
      <w:pPr>
        <w:pStyle w:val="Paragraphedeliste"/>
        <w:keepNext/>
        <w:keepLines/>
        <w:numPr>
          <w:ilvl w:val="0"/>
          <w:numId w:val="15"/>
        </w:numPr>
        <w:spacing w:after="0" w:line="240" w:lineRule="auto"/>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 xml:space="preserve">Les intercommunalités sont renforcées : seuil de création à 20 000 habitants (seuil théorique, modulé selon la densité du département et autres critères). </w:t>
      </w:r>
    </w:p>
    <w:p w:rsidR="00B863E7" w:rsidRDefault="00B863E7" w:rsidP="00B863E7">
      <w:pPr>
        <w:pStyle w:val="Paragraphedeliste"/>
        <w:keepNext/>
        <w:keepLines/>
        <w:numPr>
          <w:ilvl w:val="0"/>
          <w:numId w:val="15"/>
        </w:numPr>
        <w:spacing w:after="0" w:line="240" w:lineRule="auto"/>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Réduction du nombre de structures syndicales (en matière d’eau, d’assainissement…). Reprise de ces différentes compétences par les EPCI.</w:t>
      </w:r>
    </w:p>
    <w:p w:rsidR="00B863E7" w:rsidRDefault="00B863E7" w:rsidP="0074675C">
      <w:pPr>
        <w:spacing w:line="240" w:lineRule="auto"/>
      </w:pPr>
    </w:p>
    <w:p w:rsidR="00B863E7" w:rsidRDefault="00F65302" w:rsidP="0074675C">
      <w:pPr>
        <w:spacing w:line="240" w:lineRule="auto"/>
      </w:pPr>
      <w:r>
        <w:rPr>
          <w:noProof/>
          <w:lang w:eastAsia="fr-FR"/>
        </w:rPr>
        <mc:AlternateContent>
          <mc:Choice Requires="wps">
            <w:drawing>
              <wp:anchor distT="0" distB="0" distL="114300" distR="114300" simplePos="0" relativeHeight="251662336" behindDoc="0" locked="0" layoutInCell="1" allowOverlap="1" wp14:anchorId="2EE8B9A1" wp14:editId="31263194">
                <wp:simplePos x="0" y="0"/>
                <wp:positionH relativeFrom="column">
                  <wp:posOffset>-26035</wp:posOffset>
                </wp:positionH>
                <wp:positionV relativeFrom="paragraph">
                  <wp:posOffset>72662</wp:posOffset>
                </wp:positionV>
                <wp:extent cx="6686550" cy="1477736"/>
                <wp:effectExtent l="57150" t="38100" r="76200" b="103505"/>
                <wp:wrapNone/>
                <wp:docPr id="2" name="Rectangle à coins arrondis 2"/>
                <wp:cNvGraphicFramePr/>
                <a:graphic xmlns:a="http://schemas.openxmlformats.org/drawingml/2006/main">
                  <a:graphicData uri="http://schemas.microsoft.com/office/word/2010/wordprocessingShape">
                    <wps:wsp>
                      <wps:cNvSpPr/>
                      <wps:spPr>
                        <a:xfrm>
                          <a:off x="0" y="0"/>
                          <a:ext cx="6686550" cy="1477736"/>
                        </a:xfrm>
                        <a:prstGeom prst="roundRect">
                          <a:avLst/>
                        </a:prstGeom>
                      </wps:spPr>
                      <wps:style>
                        <a:lnRef idx="1">
                          <a:schemeClr val="dk1"/>
                        </a:lnRef>
                        <a:fillRef idx="2">
                          <a:schemeClr val="dk1"/>
                        </a:fillRef>
                        <a:effectRef idx="1">
                          <a:schemeClr val="dk1"/>
                        </a:effectRef>
                        <a:fontRef idx="minor">
                          <a:schemeClr val="dk1"/>
                        </a:fontRef>
                      </wps:style>
                      <wps:txbx>
                        <w:txbxContent>
                          <w:p w:rsidR="00F65302" w:rsidRDefault="00F65302" w:rsidP="00F65302">
                            <w:pPr>
                              <w:pStyle w:val="Titre1"/>
                              <w:spacing w:before="0" w:line="240" w:lineRule="auto"/>
                              <w:rPr>
                                <w:rFonts w:ascii="Century Gothic" w:hAnsi="Century Gothic"/>
                              </w:rPr>
                            </w:pPr>
                            <w:r w:rsidRPr="001F01E0">
                              <w:rPr>
                                <w:rFonts w:ascii="Century Gothic" w:hAnsi="Century Gothic"/>
                              </w:rPr>
                              <w:t>Intitulé de la compétence lecture publique</w:t>
                            </w:r>
                          </w:p>
                          <w:p w:rsidR="00F65302" w:rsidRPr="00B863E7" w:rsidRDefault="00F65302" w:rsidP="00F65302">
                            <w:pPr>
                              <w:spacing w:after="0" w:line="240" w:lineRule="auto"/>
                            </w:pPr>
                          </w:p>
                          <w:p w:rsidR="00F65302" w:rsidRPr="00B863E7" w:rsidRDefault="00F65302" w:rsidP="00F65302">
                            <w:pPr>
                              <w:keepNext/>
                              <w:keepLines/>
                              <w:spacing w:after="0"/>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Elle est ainsi énoncée dans le Code général des collectivités territoriales : Communautés de communes, compétence optionnelle (art. L5214-16) : « Construction, entretien et fonctionnement d'équipements culturels et sportifs d'intérêt communautaire et d'équipements de l'enseignement préélémentaire et élémentaire d'intérêt communautaire ».</w:t>
                            </w:r>
                          </w:p>
                          <w:p w:rsidR="00F65302" w:rsidRDefault="00F65302" w:rsidP="00F653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05pt;margin-top:5.7pt;width:526.5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JqcgIAAC0FAAAOAAAAZHJzL2Uyb0RvYy54bWysVN1O2zAUvp+0d7B8P9J0pWUVKapATJMQ&#10;IGDi2nXsNprj4x27Tbqn2bvwYjt20oDYNKRpN45Pzv93vuPTs7Y2bKfQV2ALnh+NOFNWQlnZdcG/&#10;Plx+OOHMB2FLYcCqgu+V52eL9+9OGzdXY9iAKRUyCmL9vHEF34Tg5lnm5UbVwh+BU5aUGrAWgURc&#10;ZyWKhqLXJhuPRtOsASwdglTe09+LTskXKb7WSoYbrb0KzBScagvpxHSu4pktTsV8jcJtKtmXIf6h&#10;ilpUlpIOoS5EEGyL1W+h6koieNDhSEKdgdaVVKkH6iYfvermfiOcSr0QON4NMPn/F1Ze726RVWXB&#10;x5xZUdOI7gg0YddGsaefTEJlPROIYMvKs3EErHF+Tn737hZ7ydM1dt9qrOOX+mJtAnk/gKzawCT9&#10;nE5PpsfHNAtJunwym80+TmPU7NndoQ+fFdQsXgqOsLVlrCohLHZXPnT2BztyjjV1VaRb2BsVCzH2&#10;Tmlqj/LmyTsRS50bZDtBlCi/5X3uZBlddGXM4DT+u1NvG91UItvg+Ea2wTplBBsGx7qygG9k7ewP&#10;XXe9xrZDu2r7iayg3NNgETrGeycvKwLzSvhwK5AoTgOgtQ03dGgDTcGhv3G2Afzxp//RnphHWs4a&#10;WpmC++9bgYoz88USJz/lk0ncsSRMjmdjEvClZvVSY7f1OdAIcnognEzXaB/M4aoR6kfa7mXMSiph&#10;JeUuuAx4EM5Dt8r0Pki1XCYz2isnwpW9d/Iw9MiTh/ZRoOsZFYiM13BYLzF/xanONo7GwnIbQFeJ&#10;cBHiDtceetrJxNv+/YhL/1JOVs+v3OIXAAAA//8DAFBLAwQUAAYACAAAACEAGn0TF9wAAAAKAQAA&#10;DwAAAGRycy9kb3ducmV2LnhtbEyPTU/DMAyG70j8h8hI3La0o0JraToBEpz3AZy9xmvLEqdKsq38&#10;e7ITHO3n1evH9WqyRpzJh8GxgnyegSBunR64U/Cxe5stQYSIrNE4JgU/FGDV3N7UWGl34Q2dt7ET&#10;qYRDhQr6GMdKytD2ZDHM3Uic2MF5izGNvpPa4yWVWyMXWfYoLQ6cLvQ40mtP7XF7sgr85v3l4Rg/&#10;164sTT7g4et7ra1S93fT8xOISFP8C8NVP6lDk5z27sQ6CKNgVuQpmfZ5AeLKs2JZgtgrWBQJyaaW&#10;/19ofgEAAP//AwBQSwECLQAUAAYACAAAACEAtoM4kv4AAADhAQAAEwAAAAAAAAAAAAAAAAAAAAAA&#10;W0NvbnRlbnRfVHlwZXNdLnhtbFBLAQItABQABgAIAAAAIQA4/SH/1gAAAJQBAAALAAAAAAAAAAAA&#10;AAAAAC8BAABfcmVscy8ucmVsc1BLAQItABQABgAIAAAAIQC8G0JqcgIAAC0FAAAOAAAAAAAAAAAA&#10;AAAAAC4CAABkcnMvZTJvRG9jLnhtbFBLAQItABQABgAIAAAAIQAafRMX3AAAAAoBAAAPAAAAAAAA&#10;AAAAAAAAAMw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F65302" w:rsidRDefault="00F65302" w:rsidP="00F65302">
                      <w:pPr>
                        <w:pStyle w:val="Titre1"/>
                        <w:spacing w:before="0" w:line="240" w:lineRule="auto"/>
                        <w:rPr>
                          <w:rFonts w:ascii="Century Gothic" w:hAnsi="Century Gothic"/>
                        </w:rPr>
                      </w:pPr>
                      <w:r w:rsidRPr="001F01E0">
                        <w:rPr>
                          <w:rFonts w:ascii="Century Gothic" w:hAnsi="Century Gothic"/>
                        </w:rPr>
                        <w:t>Intitulé de la compétence lecture publique</w:t>
                      </w:r>
                    </w:p>
                    <w:p w:rsidR="00F65302" w:rsidRPr="00B863E7" w:rsidRDefault="00F65302" w:rsidP="00F65302">
                      <w:pPr>
                        <w:spacing w:after="0" w:line="240" w:lineRule="auto"/>
                      </w:pPr>
                    </w:p>
                    <w:p w:rsidR="00F65302" w:rsidRPr="00B863E7" w:rsidRDefault="00F65302" w:rsidP="00F65302">
                      <w:pPr>
                        <w:keepNext/>
                        <w:keepLines/>
                        <w:spacing w:after="0"/>
                        <w:jc w:val="both"/>
                        <w:outlineLvl w:val="0"/>
                        <w:rPr>
                          <w:rFonts w:ascii="Century Gothic" w:eastAsiaTheme="majorEastAsia" w:hAnsi="Century Gothic" w:cstheme="majorBidi"/>
                          <w:bCs/>
                        </w:rPr>
                      </w:pPr>
                      <w:r w:rsidRPr="00B863E7">
                        <w:rPr>
                          <w:rFonts w:ascii="Century Gothic" w:eastAsiaTheme="majorEastAsia" w:hAnsi="Century Gothic" w:cstheme="majorBidi"/>
                          <w:bCs/>
                        </w:rPr>
                        <w:t>Elle est ainsi énoncée dans le Code général des collectivités territoriales : Communautés de communes, compétence optionnelle (art. L5214-16) : « Construction, entretien et fonctionnement d'équipements culturels et sportifs d'intérêt communautaire et d'équipements de l'enseignement préélémentaire et élémentaire d'intérêt communautaire ».</w:t>
                      </w:r>
                    </w:p>
                    <w:p w:rsidR="00F65302" w:rsidRDefault="00F65302" w:rsidP="00F65302">
                      <w:pPr>
                        <w:jc w:val="center"/>
                      </w:pPr>
                    </w:p>
                  </w:txbxContent>
                </v:textbox>
              </v:roundrect>
            </w:pict>
          </mc:Fallback>
        </mc:AlternateContent>
      </w:r>
    </w:p>
    <w:p w:rsidR="00B863E7" w:rsidRDefault="00B863E7" w:rsidP="00B863E7">
      <w:pPr>
        <w:keepNext/>
        <w:keepLines/>
        <w:spacing w:after="0"/>
        <w:outlineLvl w:val="0"/>
      </w:pPr>
    </w:p>
    <w:p w:rsidR="008626FB" w:rsidRDefault="008626FB" w:rsidP="00B863E7">
      <w:pPr>
        <w:keepNext/>
        <w:keepLines/>
        <w:spacing w:after="0"/>
        <w:outlineLvl w:val="0"/>
      </w:pPr>
    </w:p>
    <w:p w:rsidR="008626FB" w:rsidRDefault="008626FB" w:rsidP="002F17EB">
      <w:pPr>
        <w:pStyle w:val="Titre"/>
        <w:spacing w:after="0"/>
        <w:rPr>
          <w:rFonts w:ascii="Century Gothic" w:hAnsi="Century Gothic"/>
          <w:bCs/>
          <w:color w:val="auto"/>
          <w:spacing w:val="0"/>
          <w:kern w:val="0"/>
          <w:sz w:val="24"/>
          <w:szCs w:val="24"/>
        </w:rPr>
      </w:pPr>
    </w:p>
    <w:p w:rsidR="00F65302" w:rsidRDefault="00F65302" w:rsidP="002F17EB">
      <w:pPr>
        <w:pStyle w:val="Titre"/>
        <w:spacing w:after="0"/>
        <w:rPr>
          <w:rFonts w:ascii="Century Gothic" w:hAnsi="Century Gothic" w:cs="Arial"/>
          <w:b/>
        </w:rPr>
      </w:pPr>
    </w:p>
    <w:p w:rsidR="00F65302" w:rsidRDefault="00F65302" w:rsidP="002F17EB">
      <w:pPr>
        <w:pStyle w:val="Titre"/>
        <w:spacing w:after="0"/>
        <w:rPr>
          <w:rFonts w:ascii="Century Gothic" w:hAnsi="Century Gothic" w:cs="Arial"/>
          <w:b/>
        </w:rPr>
      </w:pPr>
    </w:p>
    <w:p w:rsidR="00852E5B" w:rsidRDefault="00852E5B" w:rsidP="002F17EB">
      <w:pPr>
        <w:pStyle w:val="Titre"/>
        <w:spacing w:after="0"/>
        <w:rPr>
          <w:rFonts w:ascii="Century Gothic" w:hAnsi="Century Gothic" w:cs="Arial"/>
          <w:b/>
        </w:rPr>
      </w:pPr>
    </w:p>
    <w:p w:rsidR="00B863E7" w:rsidRPr="00A632C4" w:rsidRDefault="00B863E7" w:rsidP="002F17EB">
      <w:pPr>
        <w:pStyle w:val="Titre"/>
        <w:spacing w:after="0"/>
        <w:rPr>
          <w:rFonts w:ascii="Century Gothic" w:hAnsi="Century Gothic" w:cs="Arial"/>
          <w:b/>
        </w:rPr>
      </w:pPr>
      <w:r w:rsidRPr="00A632C4">
        <w:rPr>
          <w:rFonts w:ascii="Century Gothic" w:hAnsi="Century Gothic" w:cs="Arial"/>
          <w:b/>
        </w:rPr>
        <w:t>2 -</w:t>
      </w:r>
      <w:r w:rsidR="0071079B">
        <w:rPr>
          <w:rFonts w:ascii="Century Gothic" w:hAnsi="Century Gothic" w:cs="Arial"/>
          <w:b/>
        </w:rPr>
        <w:t xml:space="preserve"> L</w:t>
      </w:r>
      <w:r w:rsidRPr="00A632C4">
        <w:rPr>
          <w:rFonts w:ascii="Century Gothic" w:hAnsi="Century Gothic" w:cs="Arial"/>
          <w:b/>
        </w:rPr>
        <w:t>es budgets locaux</w:t>
      </w:r>
    </w:p>
    <w:p w:rsidR="002F17EB" w:rsidRPr="00F26E23" w:rsidRDefault="002F17EB" w:rsidP="002F17EB">
      <w:pPr>
        <w:spacing w:after="0" w:line="240" w:lineRule="auto"/>
        <w:rPr>
          <w:rFonts w:ascii="Century Gothic" w:hAnsi="Century Gothic" w:cs="Arial"/>
          <w:b/>
          <w:color w:val="632423" w:themeColor="accent2" w:themeShade="80"/>
        </w:rPr>
      </w:pPr>
    </w:p>
    <w:p w:rsidR="00B863E7" w:rsidRDefault="0071079B" w:rsidP="002F17EB">
      <w:pPr>
        <w:spacing w:after="0" w:line="240" w:lineRule="auto"/>
        <w:rPr>
          <w:rFonts w:ascii="Century Gothic" w:hAnsi="Century Gothic" w:cs="Arial"/>
          <w:b/>
          <w:color w:val="632423" w:themeColor="accent2" w:themeShade="80"/>
          <w:sz w:val="40"/>
          <w:szCs w:val="40"/>
        </w:rPr>
      </w:pPr>
      <w:r>
        <w:rPr>
          <w:rFonts w:ascii="Century Gothic" w:hAnsi="Century Gothic" w:cs="Arial"/>
          <w:b/>
          <w:color w:val="632423" w:themeColor="accent2" w:themeShade="80"/>
          <w:sz w:val="40"/>
          <w:szCs w:val="40"/>
        </w:rPr>
        <w:t xml:space="preserve">2-1 Les principes budgétaires </w:t>
      </w:r>
    </w:p>
    <w:p w:rsidR="0071079B" w:rsidRPr="0071079B" w:rsidRDefault="0071079B" w:rsidP="0071079B">
      <w:pPr>
        <w:spacing w:after="0" w:line="240" w:lineRule="auto"/>
        <w:rPr>
          <w:rFonts w:ascii="Century Gothic" w:hAnsi="Century Gothic" w:cs="Arial"/>
          <w:b/>
          <w:color w:val="632423" w:themeColor="accent2" w:themeShade="80"/>
          <w:sz w:val="28"/>
          <w:szCs w:val="28"/>
        </w:rPr>
      </w:pPr>
      <w:r w:rsidRPr="0071079B">
        <w:rPr>
          <w:rFonts w:ascii="Century Gothic" w:hAnsi="Century Gothic" w:cs="Arial"/>
          <w:b/>
          <w:color w:val="632423" w:themeColor="accent2" w:themeShade="80"/>
          <w:sz w:val="28"/>
          <w:szCs w:val="28"/>
        </w:rPr>
        <w:t>Quels principes guident l’élaboration des budgets locaux ?</w:t>
      </w:r>
    </w:p>
    <w:p w:rsidR="002F17EB" w:rsidRPr="00F26E23" w:rsidRDefault="002F17EB" w:rsidP="002F17EB">
      <w:pPr>
        <w:spacing w:after="0" w:line="240" w:lineRule="auto"/>
        <w:rPr>
          <w:rFonts w:ascii="Century Gothic" w:hAnsi="Century Gothic" w:cs="Arial"/>
          <w:b/>
          <w:color w:val="632423" w:themeColor="accent2" w:themeShade="80"/>
        </w:rPr>
      </w:pPr>
    </w:p>
    <w:p w:rsidR="00B863E7" w:rsidRPr="002F17EB" w:rsidRDefault="00B863E7" w:rsidP="002F17EB">
      <w:pPr>
        <w:jc w:val="both"/>
        <w:rPr>
          <w:rFonts w:ascii="Century Gothic" w:eastAsiaTheme="majorEastAsia" w:hAnsi="Century Gothic" w:cstheme="majorBidi"/>
          <w:bCs/>
        </w:rPr>
      </w:pPr>
      <w:r w:rsidRPr="002F17EB">
        <w:rPr>
          <w:rFonts w:ascii="Century Gothic" w:eastAsiaTheme="majorEastAsia" w:hAnsi="Century Gothic" w:cstheme="majorBidi"/>
          <w:bCs/>
        </w:rPr>
        <w:t>Ces principes sont au nombre de cinq (plus une règle, celle de l’équilibre) et font l’objet d’un contrôle exercé par le préfet, en liaison avec la chambre régionale des comptes (CRC) dans le cadre de ce qu’on appelle le contrôle budgétaire.</w:t>
      </w:r>
    </w:p>
    <w:p w:rsidR="00B863E7" w:rsidRPr="002F17EB" w:rsidRDefault="00B863E7" w:rsidP="002F17EB">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Annualité</w:t>
      </w:r>
    </w:p>
    <w:p w:rsidR="00B863E7" w:rsidRPr="002F17EB" w:rsidRDefault="00B863E7" w:rsidP="002F17EB">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Unité</w:t>
      </w:r>
    </w:p>
    <w:p w:rsidR="00B863E7" w:rsidRPr="002F17EB" w:rsidRDefault="00B863E7" w:rsidP="002F17EB">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Universalité</w:t>
      </w:r>
    </w:p>
    <w:p w:rsidR="00B863E7" w:rsidRPr="002F17EB" w:rsidRDefault="00B863E7" w:rsidP="002F17EB">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Spécialité</w:t>
      </w:r>
    </w:p>
    <w:p w:rsidR="00B863E7" w:rsidRPr="002F17EB" w:rsidRDefault="00B863E7" w:rsidP="002F17EB">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Sincérité</w:t>
      </w:r>
    </w:p>
    <w:p w:rsidR="002F17EB" w:rsidRPr="002F17EB" w:rsidRDefault="00B863E7" w:rsidP="00B863E7">
      <w:pPr>
        <w:pStyle w:val="Paragraphedeliste"/>
        <w:numPr>
          <w:ilvl w:val="0"/>
          <w:numId w:val="16"/>
        </w:numPr>
        <w:spacing w:after="0"/>
        <w:jc w:val="both"/>
      </w:pPr>
      <w:r w:rsidRPr="002F17EB">
        <w:rPr>
          <w:rFonts w:ascii="Century Gothic" w:eastAsiaTheme="majorEastAsia" w:hAnsi="Century Gothic" w:cstheme="majorBidi"/>
          <w:bCs/>
        </w:rPr>
        <w:t>Equilibre</w:t>
      </w:r>
    </w:p>
    <w:p w:rsidR="002F17EB" w:rsidRPr="002F17EB" w:rsidRDefault="002F17EB" w:rsidP="002F17EB">
      <w:pPr>
        <w:pStyle w:val="Paragraphedeliste"/>
        <w:spacing w:after="0"/>
        <w:jc w:val="both"/>
      </w:pPr>
    </w:p>
    <w:p w:rsidR="002F17EB" w:rsidRDefault="00B863E7" w:rsidP="002F17EB">
      <w:pPr>
        <w:pStyle w:val="Titre1"/>
        <w:spacing w:before="0" w:line="240" w:lineRule="auto"/>
        <w:rPr>
          <w:rFonts w:ascii="Century Gothic" w:hAnsi="Century Gothic"/>
        </w:rPr>
      </w:pPr>
      <w:r w:rsidRPr="002F17EB">
        <w:rPr>
          <w:rFonts w:ascii="Century Gothic" w:hAnsi="Century Gothic"/>
        </w:rPr>
        <w:t>Le principe d’annualité exige :</w:t>
      </w:r>
    </w:p>
    <w:p w:rsidR="002F17EB" w:rsidRPr="002F17EB" w:rsidRDefault="002F17EB" w:rsidP="002F17EB">
      <w:pPr>
        <w:spacing w:after="0" w:line="240" w:lineRule="auto"/>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Que le budget soit défini pour une période de douze mois allant du 1er janvier au 31 décembre.</w:t>
      </w:r>
    </w:p>
    <w:p w:rsidR="002F17EB" w:rsidRPr="002F17EB" w:rsidRDefault="00B863E7" w:rsidP="002F17EB">
      <w:pPr>
        <w:pStyle w:val="Paragraphedeliste"/>
        <w:spacing w:after="0"/>
        <w:ind w:left="0"/>
        <w:jc w:val="both"/>
        <w:rPr>
          <w:rFonts w:ascii="Century Gothic" w:eastAsiaTheme="majorEastAsia" w:hAnsi="Century Gothic" w:cstheme="majorBidi"/>
          <w:bCs/>
        </w:rPr>
      </w:pPr>
      <w:r w:rsidRPr="002F17EB">
        <w:rPr>
          <w:rFonts w:ascii="Century Gothic" w:eastAsiaTheme="majorEastAsia" w:hAnsi="Century Gothic" w:cstheme="majorBidi"/>
          <w:bCs/>
        </w:rPr>
        <w:t>Que chaque collectivité adopte son budget pour l’année suivante avant le 1er janvier, mais un délai leur est laissé par la loi jusqu’au 15 avril de l’année à laquelle le budget s’applique, ou jusqu’au 30 avril, les années de renouvellement des assemblées locales.</w:t>
      </w:r>
    </w:p>
    <w:p w:rsidR="002F17EB" w:rsidRPr="002F17EB" w:rsidRDefault="002F17EB" w:rsidP="002F17EB">
      <w:pPr>
        <w:pStyle w:val="Paragraphedeliste"/>
        <w:spacing w:after="0"/>
        <w:ind w:left="0"/>
        <w:jc w:val="both"/>
        <w:rPr>
          <w:rFonts w:ascii="Century Gothic" w:eastAsiaTheme="majorEastAsia" w:hAnsi="Century Gothic" w:cstheme="majorBidi"/>
          <w:bCs/>
        </w:rPr>
      </w:pPr>
    </w:p>
    <w:p w:rsidR="002F17EB" w:rsidRDefault="00B863E7" w:rsidP="002F17EB">
      <w:pPr>
        <w:pStyle w:val="Titre1"/>
        <w:spacing w:before="0" w:line="240" w:lineRule="auto"/>
        <w:rPr>
          <w:rFonts w:ascii="Century Gothic" w:hAnsi="Century Gothic"/>
        </w:rPr>
      </w:pPr>
      <w:r w:rsidRPr="002F17EB">
        <w:rPr>
          <w:rFonts w:ascii="Century Gothic" w:hAnsi="Century Gothic"/>
        </w:rPr>
        <w:t>Le principe d’unité suppose :</w:t>
      </w:r>
    </w:p>
    <w:p w:rsidR="002F17EB" w:rsidRPr="002F17EB" w:rsidRDefault="002F17EB" w:rsidP="002F17EB">
      <w:pPr>
        <w:spacing w:after="0" w:line="240" w:lineRule="auto"/>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Que toutes les recettes et les dépenses figurent dans un document budgétaire unique : le budget général de la collectivité. Toutefois, d’autres budgets, dits annexes, peuvent être ajoutés au budget général afin de retracer l’activité de certains services. Ainsi, par exemple, le budget du CCAS, Centre Communal d’Action Sociale, est annexé au budget général de la commune.</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852E5B" w:rsidRDefault="00852E5B" w:rsidP="002F17EB">
      <w:pPr>
        <w:pStyle w:val="Paragraphedeliste"/>
        <w:spacing w:after="0" w:line="240" w:lineRule="auto"/>
        <w:ind w:left="0"/>
        <w:jc w:val="both"/>
        <w:rPr>
          <w:rFonts w:ascii="Century Gothic" w:eastAsiaTheme="majorEastAsia" w:hAnsi="Century Gothic" w:cstheme="majorBidi"/>
          <w:b/>
          <w:bCs/>
          <w:color w:val="365F91" w:themeColor="accent1" w:themeShade="BF"/>
          <w:sz w:val="28"/>
          <w:szCs w:val="28"/>
        </w:rPr>
      </w:pPr>
    </w:p>
    <w:p w:rsidR="002F17EB" w:rsidRDefault="00B863E7" w:rsidP="002F17EB">
      <w:pPr>
        <w:pStyle w:val="Paragraphedeliste"/>
        <w:spacing w:after="0" w:line="240" w:lineRule="auto"/>
        <w:ind w:left="0"/>
        <w:jc w:val="both"/>
        <w:rPr>
          <w:rFonts w:ascii="Century Gothic" w:hAnsi="Century Gothic"/>
        </w:rPr>
      </w:pPr>
      <w:r w:rsidRPr="002F17EB">
        <w:rPr>
          <w:rFonts w:ascii="Century Gothic" w:eastAsiaTheme="majorEastAsia" w:hAnsi="Century Gothic" w:cstheme="majorBidi"/>
          <w:b/>
          <w:bCs/>
          <w:color w:val="365F91" w:themeColor="accent1" w:themeShade="BF"/>
          <w:sz w:val="28"/>
          <w:szCs w:val="28"/>
        </w:rPr>
        <w:lastRenderedPageBreak/>
        <w:t>Le principe d’universalité implique :</w:t>
      </w:r>
      <w:r w:rsidR="002F17EB" w:rsidRPr="002F17EB">
        <w:rPr>
          <w:rFonts w:ascii="Century Gothic" w:hAnsi="Century Gothic"/>
        </w:rPr>
        <w:t xml:space="preserve"> </w:t>
      </w:r>
    </w:p>
    <w:p w:rsidR="002F17EB" w:rsidRDefault="002F17EB" w:rsidP="002F17EB">
      <w:pPr>
        <w:pStyle w:val="Paragraphedeliste"/>
        <w:spacing w:after="0" w:line="240" w:lineRule="auto"/>
        <w:ind w:left="0"/>
        <w:jc w:val="both"/>
        <w:rPr>
          <w:rFonts w:ascii="Century Gothic" w:hAnsi="Century Gothic"/>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Que toutes les opérations de dépenses et de recettes soient indiquées dans leur intégralité et sans modifications dans le budget. Cela rejoint l’exigence de sincérité des documents budgétaires.</w:t>
      </w:r>
      <w:r w:rsidR="002F17EB" w:rsidRPr="002F17EB">
        <w:rPr>
          <w:rFonts w:ascii="Century Gothic" w:eastAsiaTheme="majorEastAsia" w:hAnsi="Century Gothic" w:cstheme="majorBidi"/>
          <w:bCs/>
        </w:rPr>
        <w:t xml:space="preserve"> </w:t>
      </w:r>
      <w:r w:rsidRPr="002F17EB">
        <w:rPr>
          <w:rFonts w:ascii="Century Gothic" w:eastAsiaTheme="majorEastAsia" w:hAnsi="Century Gothic" w:cstheme="majorBidi"/>
          <w:bCs/>
        </w:rPr>
        <w:t>L’ensemble des recettes couvre l’ensemble des dépenses (non-affectation d’une recette à une dépense déterminée). Universalité des recettes.</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Titre1"/>
        <w:spacing w:before="0" w:line="240" w:lineRule="auto"/>
        <w:rPr>
          <w:rFonts w:ascii="Century Gothic" w:hAnsi="Century Gothic"/>
        </w:rPr>
      </w:pPr>
      <w:r w:rsidRPr="002F17EB">
        <w:rPr>
          <w:rFonts w:ascii="Century Gothic" w:hAnsi="Century Gothic"/>
        </w:rPr>
        <w:t>Le principe de spécialité des dépenses</w:t>
      </w:r>
      <w:r w:rsidR="002F17EB">
        <w:rPr>
          <w:rFonts w:ascii="Century Gothic" w:hAnsi="Century Gothic"/>
        </w:rPr>
        <w:t> :</w:t>
      </w:r>
    </w:p>
    <w:p w:rsidR="002F17EB" w:rsidRPr="002F17EB" w:rsidRDefault="002F17EB" w:rsidP="002F17EB">
      <w:pPr>
        <w:pStyle w:val="Paragraphedeliste"/>
        <w:spacing w:after="0" w:line="240" w:lineRule="auto"/>
        <w:ind w:left="0"/>
        <w:jc w:val="both"/>
        <w:rPr>
          <w:rFonts w:ascii="Century Gothic" w:hAnsi="Century Gothic"/>
        </w:rPr>
      </w:pPr>
    </w:p>
    <w:p w:rsid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Il consiste à n’autoriser une dépense qu’à un service et pour un objet particulier. Ainsi, les crédits sont affectés à un service, ou à un ensemble de services, et sont spécialisés par chapitre groupant les dépenses selon leur nature ou selon leur destination.</w:t>
      </w:r>
    </w:p>
    <w:p w:rsidR="006209DA" w:rsidRDefault="006209DA" w:rsidP="002F17EB">
      <w:pPr>
        <w:pStyle w:val="Paragraphedeliste"/>
        <w:spacing w:after="0" w:line="240" w:lineRule="auto"/>
        <w:ind w:left="0"/>
        <w:jc w:val="both"/>
        <w:rPr>
          <w:rFonts w:ascii="Century Gothic" w:eastAsiaTheme="majorEastAsia" w:hAnsi="Century Gothic" w:cstheme="majorBidi"/>
          <w:bCs/>
        </w:rPr>
      </w:pPr>
    </w:p>
    <w:p w:rsidR="006209DA" w:rsidRDefault="006209DA"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Titre1"/>
        <w:spacing w:before="0" w:line="240" w:lineRule="auto"/>
        <w:rPr>
          <w:rFonts w:ascii="Century Gothic" w:hAnsi="Century Gothic"/>
        </w:rPr>
      </w:pPr>
      <w:r w:rsidRPr="002F17EB">
        <w:rPr>
          <w:rFonts w:ascii="Century Gothic" w:hAnsi="Century Gothic"/>
        </w:rPr>
        <w:t xml:space="preserve">Le principe de sincérité budgétaire </w:t>
      </w:r>
    </w:p>
    <w:p w:rsidR="002F17EB" w:rsidRDefault="002F17EB" w:rsidP="002F17EB">
      <w:pPr>
        <w:pStyle w:val="Paragraphedeliste"/>
        <w:spacing w:after="0" w:line="240" w:lineRule="auto"/>
        <w:ind w:left="0"/>
        <w:jc w:val="both"/>
      </w:pPr>
    </w:p>
    <w:p w:rsid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Il interdit à l'État français de sous-estimer les charges ou de surestimer les ressources qu'il présente dans la loi de finances.</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2F17EB" w:rsidRDefault="00B863E7" w:rsidP="002F17EB">
      <w:pPr>
        <w:pStyle w:val="Paragraphedeliste"/>
        <w:spacing w:after="0" w:line="240" w:lineRule="auto"/>
        <w:ind w:left="0"/>
        <w:jc w:val="both"/>
        <w:rPr>
          <w:rFonts w:ascii="Century Gothic" w:eastAsiaTheme="majorEastAsia" w:hAnsi="Century Gothic" w:cstheme="majorBidi"/>
          <w:b/>
          <w:bCs/>
        </w:rPr>
      </w:pPr>
      <w:r w:rsidRPr="002F17EB">
        <w:rPr>
          <w:rFonts w:ascii="Century Gothic" w:eastAsiaTheme="majorEastAsia" w:hAnsi="Century Gothic" w:cstheme="majorBidi"/>
          <w:b/>
          <w:bCs/>
        </w:rPr>
        <w:t>Article 32 de la loi organique relative aux lois de finances (LOLF) :</w:t>
      </w: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 Les lois de finances présentent de façon sincère l'ensemble des ressources et des charges de l'État. Leur sincérité s'apprécie compte tenu des informations disponibles et des prévisions qui peuvent raisonnablement en découler. »</w:t>
      </w:r>
    </w:p>
    <w:p w:rsidR="002F17EB" w:rsidRDefault="002F17EB" w:rsidP="002F17EB">
      <w:pPr>
        <w:pStyle w:val="Paragraphedeliste"/>
        <w:spacing w:after="0" w:line="240" w:lineRule="auto"/>
        <w:ind w:left="0"/>
        <w:jc w:val="both"/>
        <w:rPr>
          <w:rFonts w:ascii="Century Gothic" w:eastAsiaTheme="majorEastAsia" w:hAnsi="Century Gothic" w:cstheme="majorBidi"/>
          <w:bCs/>
          <w:sz w:val="24"/>
          <w:szCs w:val="24"/>
        </w:rPr>
      </w:pPr>
    </w:p>
    <w:p w:rsidR="002F17EB" w:rsidRPr="002F17EB" w:rsidRDefault="00B863E7" w:rsidP="002F17EB">
      <w:pPr>
        <w:pStyle w:val="Titre1"/>
        <w:spacing w:before="0" w:line="240" w:lineRule="auto"/>
        <w:rPr>
          <w:rFonts w:ascii="Century Gothic" w:hAnsi="Century Gothic"/>
        </w:rPr>
      </w:pPr>
      <w:r w:rsidRPr="002F17EB">
        <w:rPr>
          <w:rFonts w:ascii="Century Gothic" w:hAnsi="Century Gothic"/>
        </w:rPr>
        <w:t xml:space="preserve">La règle de l’équilibre réel implique </w:t>
      </w:r>
    </w:p>
    <w:p w:rsidR="002F17EB" w:rsidRDefault="002F17EB" w:rsidP="002F17EB">
      <w:pPr>
        <w:pStyle w:val="Paragraphedeliste"/>
        <w:spacing w:after="0" w:line="240" w:lineRule="auto"/>
        <w:ind w:left="0"/>
        <w:jc w:val="both"/>
        <w:rPr>
          <w:rFonts w:ascii="Century Gothic" w:hAnsi="Century Gothic"/>
          <w:sz w:val="24"/>
          <w:szCs w:val="24"/>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L’existence d’un équilibre entre les recettes et les dépenses des collectivités (montant des dépenses = montant des recettes), ainsi que dans les différentes parties du budget (sections de fonctionnement et d’investissement).</w:t>
      </w: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L’ensemble du budget communal est global (unité). La règle de l’équilibre porte sur la totalité du budget et non sur chacun des services (la bibliothèque crée plus de dépenses que de recettes).</w:t>
      </w:r>
    </w:p>
    <w:p w:rsidR="002F17EB" w:rsidRDefault="002F17EB" w:rsidP="002F17EB">
      <w:pPr>
        <w:pStyle w:val="Paragraphedeliste"/>
        <w:spacing w:after="0" w:line="240" w:lineRule="auto"/>
        <w:ind w:left="0"/>
        <w:jc w:val="both"/>
        <w:rPr>
          <w:rFonts w:ascii="Century Gothic" w:eastAsiaTheme="majorEastAsia" w:hAnsi="Century Gothic" w:cstheme="majorBidi"/>
          <w:bCs/>
          <w:sz w:val="24"/>
          <w:szCs w:val="24"/>
        </w:rPr>
      </w:pPr>
    </w:p>
    <w:p w:rsidR="002F17EB" w:rsidRDefault="0071079B" w:rsidP="002F17EB">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2-2 Elaboration, présentation et validation</w:t>
      </w:r>
    </w:p>
    <w:p w:rsidR="0071079B" w:rsidRPr="0071079B" w:rsidRDefault="0071079B" w:rsidP="002F17EB">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1079B">
        <w:rPr>
          <w:rFonts w:ascii="Century Gothic" w:eastAsiaTheme="majorEastAsia" w:hAnsi="Century Gothic" w:cstheme="majorBidi"/>
          <w:b/>
          <w:bCs/>
          <w:color w:val="632423" w:themeColor="accent2" w:themeShade="80"/>
          <w:sz w:val="28"/>
          <w:szCs w:val="28"/>
        </w:rPr>
        <w:t>Comment se présente un budget local ?</w:t>
      </w:r>
    </w:p>
    <w:p w:rsidR="002F17EB" w:rsidRPr="00F26E23" w:rsidRDefault="002F17EB" w:rsidP="002F17EB">
      <w:pPr>
        <w:pStyle w:val="Paragraphedeliste"/>
        <w:spacing w:after="0" w:line="240" w:lineRule="auto"/>
        <w:ind w:left="0"/>
        <w:jc w:val="both"/>
        <w:rPr>
          <w:rFonts w:ascii="Century Gothic" w:eastAsiaTheme="majorEastAsia" w:hAnsi="Century Gothic" w:cstheme="majorBidi"/>
          <w:b/>
          <w:bCs/>
          <w:color w:val="632423" w:themeColor="accent2" w:themeShade="80"/>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Un budget est un acte juridique qui prévoit et autorise les recettes et les dépenses.</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 xml:space="preserve">Le budget primitif est tout d’abord voté et énonce aussi précisément que possible l’ensemble des recettes et des dépenses pour l’année. </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Mais en cours d’année, des budgets supplémentaires ou rectificatifs sont nécessaires, afin d’ajuster les dépenses et les recettes aux réalités de leur exécution (= décisions modificatives).</w:t>
      </w:r>
    </w:p>
    <w:p w:rsidR="002F17EB" w:rsidRPr="002F17EB" w:rsidRDefault="002F17EB"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De plus, des budgets annexes retracent les recettes et les dépenses de services particuliers (CCAS, assainissement…).</w:t>
      </w:r>
    </w:p>
    <w:p w:rsidR="002F17EB" w:rsidRDefault="002F17EB" w:rsidP="002F17EB">
      <w:pPr>
        <w:pStyle w:val="Paragraphedeliste"/>
        <w:spacing w:after="0" w:line="240" w:lineRule="auto"/>
        <w:ind w:left="0"/>
        <w:jc w:val="both"/>
        <w:rPr>
          <w:rFonts w:ascii="Century Gothic" w:eastAsiaTheme="majorEastAsia" w:hAnsi="Century Gothic" w:cstheme="majorBidi"/>
          <w:bCs/>
          <w:sz w:val="24"/>
          <w:szCs w:val="24"/>
        </w:rPr>
      </w:pPr>
    </w:p>
    <w:p w:rsidR="002F17EB" w:rsidRDefault="002F17EB" w:rsidP="002F17EB">
      <w:pPr>
        <w:pStyle w:val="Titre1"/>
        <w:spacing w:before="0" w:line="240" w:lineRule="auto"/>
        <w:rPr>
          <w:rFonts w:ascii="Century Gothic" w:hAnsi="Century Gothic"/>
        </w:rPr>
      </w:pPr>
      <w:r>
        <w:rPr>
          <w:rFonts w:ascii="Century Gothic" w:hAnsi="Century Gothic"/>
        </w:rPr>
        <w:t>I</w:t>
      </w:r>
      <w:r w:rsidR="00B863E7" w:rsidRPr="002F17EB">
        <w:rPr>
          <w:rFonts w:ascii="Century Gothic" w:hAnsi="Century Gothic"/>
        </w:rPr>
        <w:t>nvestissement et fonctionnement</w:t>
      </w:r>
    </w:p>
    <w:p w:rsidR="002F17EB" w:rsidRPr="002F17EB" w:rsidRDefault="002F17EB" w:rsidP="002F17EB">
      <w:pPr>
        <w:spacing w:after="0" w:line="240" w:lineRule="auto"/>
      </w:pPr>
    </w:p>
    <w:p w:rsidR="005B7EC4"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La structure d’un budget comporte différentes parties</w:t>
      </w:r>
      <w:r w:rsidR="005B7EC4">
        <w:rPr>
          <w:rFonts w:ascii="Century Gothic" w:eastAsiaTheme="majorEastAsia" w:hAnsi="Century Gothic" w:cstheme="majorBidi"/>
          <w:bCs/>
        </w:rPr>
        <w:t> :</w:t>
      </w:r>
    </w:p>
    <w:p w:rsidR="005B7EC4" w:rsidRDefault="00B863E7" w:rsidP="005B7EC4">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La section de fonctionnement</w:t>
      </w:r>
    </w:p>
    <w:p w:rsidR="005B7EC4" w:rsidRDefault="00B863E7" w:rsidP="005B7EC4">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 xml:space="preserve">La section d’investissement </w:t>
      </w:r>
    </w:p>
    <w:p w:rsidR="005B7EC4" w:rsidRDefault="005B7EC4" w:rsidP="002F17EB">
      <w:pPr>
        <w:pStyle w:val="Paragraphedeliste"/>
        <w:spacing w:after="0" w:line="240" w:lineRule="auto"/>
        <w:ind w:left="0"/>
        <w:jc w:val="both"/>
        <w:rPr>
          <w:rFonts w:ascii="Century Gothic" w:eastAsiaTheme="majorEastAsia" w:hAnsi="Century Gothic" w:cstheme="majorBidi"/>
          <w:bCs/>
        </w:rPr>
      </w:pPr>
    </w:p>
    <w:p w:rsidR="00425B79" w:rsidRDefault="00425B79" w:rsidP="002F17EB">
      <w:pPr>
        <w:pStyle w:val="Paragraphedeliste"/>
        <w:spacing w:after="0" w:line="240" w:lineRule="auto"/>
        <w:ind w:left="0"/>
        <w:jc w:val="both"/>
        <w:rPr>
          <w:rFonts w:ascii="Century Gothic" w:eastAsiaTheme="majorEastAsia" w:hAnsi="Century Gothic" w:cstheme="majorBidi"/>
          <w:bCs/>
        </w:rPr>
      </w:pPr>
    </w:p>
    <w:p w:rsidR="00425B79" w:rsidRDefault="00425B79" w:rsidP="002F17EB">
      <w:pPr>
        <w:pStyle w:val="Paragraphedeliste"/>
        <w:spacing w:after="0" w:line="240" w:lineRule="auto"/>
        <w:ind w:left="0"/>
        <w:jc w:val="both"/>
        <w:rPr>
          <w:rFonts w:ascii="Century Gothic" w:eastAsiaTheme="majorEastAsia" w:hAnsi="Century Gothic" w:cstheme="majorBidi"/>
          <w:bCs/>
        </w:rPr>
      </w:pPr>
    </w:p>
    <w:p w:rsidR="005B7EC4"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lastRenderedPageBreak/>
        <w:t>Ces sections comprennent chacune</w:t>
      </w:r>
      <w:r w:rsidR="005B7EC4">
        <w:rPr>
          <w:rFonts w:ascii="Century Gothic" w:eastAsiaTheme="majorEastAsia" w:hAnsi="Century Gothic" w:cstheme="majorBidi"/>
          <w:bCs/>
        </w:rPr>
        <w:t> :</w:t>
      </w:r>
    </w:p>
    <w:p w:rsidR="005B7EC4" w:rsidRDefault="00B863E7" w:rsidP="005B7EC4">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 xml:space="preserve">Une colonne dépenses </w:t>
      </w:r>
    </w:p>
    <w:p w:rsidR="005B7EC4" w:rsidRDefault="00B863E7" w:rsidP="005B7EC4">
      <w:pPr>
        <w:pStyle w:val="Paragraphedeliste"/>
        <w:numPr>
          <w:ilvl w:val="0"/>
          <w:numId w:val="16"/>
        </w:numPr>
        <w:spacing w:after="0"/>
        <w:jc w:val="both"/>
        <w:rPr>
          <w:rFonts w:ascii="Century Gothic" w:eastAsiaTheme="majorEastAsia" w:hAnsi="Century Gothic" w:cstheme="majorBidi"/>
          <w:bCs/>
        </w:rPr>
      </w:pPr>
      <w:r w:rsidRPr="002F17EB">
        <w:rPr>
          <w:rFonts w:ascii="Century Gothic" w:eastAsiaTheme="majorEastAsia" w:hAnsi="Century Gothic" w:cstheme="majorBidi"/>
          <w:bCs/>
        </w:rPr>
        <w:t>Une colonne recettes</w:t>
      </w:r>
      <w:r w:rsidR="002F17EB" w:rsidRPr="002F17EB">
        <w:rPr>
          <w:rFonts w:ascii="Century Gothic" w:eastAsiaTheme="majorEastAsia" w:hAnsi="Century Gothic" w:cstheme="majorBidi"/>
          <w:bCs/>
        </w:rPr>
        <w:t xml:space="preserve"> </w:t>
      </w:r>
    </w:p>
    <w:p w:rsidR="005B7EC4" w:rsidRDefault="005B7EC4" w:rsidP="002F17EB">
      <w:pPr>
        <w:pStyle w:val="Paragraphedeliste"/>
        <w:spacing w:after="0" w:line="240" w:lineRule="auto"/>
        <w:ind w:left="0"/>
        <w:jc w:val="both"/>
        <w:rPr>
          <w:rFonts w:ascii="Century Gothic" w:eastAsiaTheme="majorEastAsia" w:hAnsi="Century Gothic" w:cstheme="majorBidi"/>
          <w:bCs/>
        </w:rPr>
      </w:pPr>
    </w:p>
    <w:p w:rsidR="002F17EB" w:rsidRPr="002F17EB" w:rsidRDefault="00B863E7" w:rsidP="002F17EB">
      <w:pPr>
        <w:pStyle w:val="Paragraphedeliste"/>
        <w:spacing w:after="0" w:line="240" w:lineRule="auto"/>
        <w:ind w:left="0"/>
        <w:jc w:val="both"/>
        <w:rPr>
          <w:rFonts w:ascii="Century Gothic" w:eastAsiaTheme="majorEastAsia" w:hAnsi="Century Gothic" w:cstheme="majorBidi"/>
          <w:bCs/>
        </w:rPr>
      </w:pPr>
      <w:r w:rsidRPr="002F17EB">
        <w:rPr>
          <w:rFonts w:ascii="Century Gothic" w:eastAsiaTheme="majorEastAsia" w:hAnsi="Century Gothic" w:cstheme="majorBidi"/>
          <w:bCs/>
        </w:rPr>
        <w:t>À l’intérieur de chaque colonne, il existe des chapitres, qui correspondent à chaque type de dépense ou de recette, ces chapitres étant eux-mêmes divisés en articles.</w:t>
      </w:r>
    </w:p>
    <w:p w:rsidR="00F65302" w:rsidRDefault="00F65302" w:rsidP="005B7EC4">
      <w:pPr>
        <w:pStyle w:val="Titre1"/>
        <w:spacing w:before="0" w:line="240" w:lineRule="auto"/>
        <w:rPr>
          <w:rFonts w:ascii="Century Gothic" w:hAnsi="Century Gothic"/>
        </w:rPr>
      </w:pPr>
    </w:p>
    <w:p w:rsidR="002F17EB" w:rsidRPr="005B7EC4" w:rsidRDefault="00B863E7" w:rsidP="005B7EC4">
      <w:pPr>
        <w:pStyle w:val="Titre1"/>
        <w:spacing w:before="0" w:line="240" w:lineRule="auto"/>
        <w:rPr>
          <w:rFonts w:ascii="Century Gothic" w:hAnsi="Century Gothic"/>
        </w:rPr>
      </w:pPr>
      <w:r w:rsidRPr="005B7EC4">
        <w:rPr>
          <w:rFonts w:ascii="Century Gothic" w:hAnsi="Century Gothic"/>
        </w:rPr>
        <w:t>La section de fonctionnement regroupe :</w:t>
      </w:r>
    </w:p>
    <w:p w:rsidR="002F17EB" w:rsidRDefault="002F17EB" w:rsidP="002F17EB">
      <w:pPr>
        <w:pStyle w:val="Paragraphedeliste"/>
        <w:spacing w:after="0" w:line="240" w:lineRule="auto"/>
        <w:ind w:left="0"/>
        <w:jc w:val="both"/>
      </w:pPr>
    </w:p>
    <w:p w:rsidR="002F17EB" w:rsidRPr="005B7EC4" w:rsidRDefault="00B863E7" w:rsidP="002F17EB">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Toutes </w:t>
      </w:r>
      <w:r w:rsidRPr="005B7EC4">
        <w:rPr>
          <w:rFonts w:ascii="Century Gothic" w:eastAsiaTheme="majorEastAsia" w:hAnsi="Century Gothic" w:cstheme="majorBidi"/>
          <w:b/>
          <w:bCs/>
        </w:rPr>
        <w:t>les dépenses</w:t>
      </w:r>
      <w:r w:rsidRPr="005B7EC4">
        <w:rPr>
          <w:rFonts w:ascii="Century Gothic" w:eastAsiaTheme="majorEastAsia" w:hAnsi="Century Gothic" w:cstheme="majorBidi"/>
          <w:bCs/>
        </w:rPr>
        <w:t xml:space="preserve"> nécessaires au fonctionnement de la collectivité (charges à caractère général, de personnel, de gestion courante, intérêts de la dette, dotations aux amortissements, provisions) ;</w:t>
      </w:r>
    </w:p>
    <w:p w:rsidR="005B7EC4" w:rsidRPr="005B7EC4" w:rsidRDefault="005B7EC4" w:rsidP="002F17EB">
      <w:pPr>
        <w:pStyle w:val="Paragraphedeliste"/>
        <w:spacing w:after="0" w:line="240" w:lineRule="auto"/>
        <w:ind w:left="0"/>
        <w:jc w:val="both"/>
        <w:rPr>
          <w:rFonts w:ascii="Century Gothic" w:eastAsiaTheme="majorEastAsia" w:hAnsi="Century Gothic" w:cstheme="majorBidi"/>
          <w:bCs/>
        </w:rPr>
      </w:pPr>
    </w:p>
    <w:p w:rsidR="002F17EB" w:rsidRPr="005B7EC4" w:rsidRDefault="00B863E7" w:rsidP="005B7EC4">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Toutes </w:t>
      </w:r>
      <w:r w:rsidRPr="005B7EC4">
        <w:rPr>
          <w:rFonts w:ascii="Century Gothic" w:eastAsiaTheme="majorEastAsia" w:hAnsi="Century Gothic" w:cstheme="majorBidi"/>
          <w:b/>
          <w:bCs/>
        </w:rPr>
        <w:t>les recettes</w:t>
      </w:r>
      <w:r w:rsidRPr="005B7EC4">
        <w:rPr>
          <w:rFonts w:ascii="Century Gothic" w:eastAsiaTheme="majorEastAsia" w:hAnsi="Century Gothic" w:cstheme="majorBidi"/>
          <w:bCs/>
        </w:rPr>
        <w:t xml:space="preserve"> que la collectivité peut percevoir des transferts de charges, de prestations de services, des dotations de l’État (la dotation globale de fonctionnement (DGF), la dotation générale de décentralisation (DGD)), des impôts et taxes (les quatre grands impôts directs locaux).</w:t>
      </w:r>
    </w:p>
    <w:p w:rsidR="00481B38" w:rsidRDefault="00481B38" w:rsidP="005B7EC4">
      <w:pPr>
        <w:pStyle w:val="Titre1"/>
        <w:spacing w:before="0" w:line="240" w:lineRule="auto"/>
        <w:rPr>
          <w:rFonts w:ascii="Century Gothic" w:hAnsi="Century Gothic"/>
        </w:rPr>
      </w:pPr>
    </w:p>
    <w:p w:rsidR="002F17EB" w:rsidRDefault="002F17EB" w:rsidP="005B7EC4">
      <w:pPr>
        <w:pStyle w:val="Titre1"/>
        <w:spacing w:before="0" w:line="240" w:lineRule="auto"/>
        <w:rPr>
          <w:rFonts w:ascii="Century Gothic" w:hAnsi="Century Gothic"/>
        </w:rPr>
      </w:pPr>
      <w:r w:rsidRPr="005B7EC4">
        <w:rPr>
          <w:rFonts w:ascii="Century Gothic" w:hAnsi="Century Gothic"/>
        </w:rPr>
        <w:t>L</w:t>
      </w:r>
      <w:r w:rsidR="00B863E7" w:rsidRPr="005B7EC4">
        <w:rPr>
          <w:rFonts w:ascii="Century Gothic" w:hAnsi="Century Gothic"/>
        </w:rPr>
        <w:t>a section d’investissement comporte :</w:t>
      </w:r>
      <w:r w:rsidRPr="005B7EC4">
        <w:rPr>
          <w:rFonts w:ascii="Century Gothic" w:hAnsi="Century Gothic"/>
        </w:rPr>
        <w:t xml:space="preserve"> </w:t>
      </w:r>
    </w:p>
    <w:p w:rsidR="005B7EC4" w:rsidRPr="005B7EC4" w:rsidRDefault="005B7EC4" w:rsidP="005B7EC4">
      <w:pPr>
        <w:spacing w:after="0" w:line="240" w:lineRule="auto"/>
      </w:pPr>
    </w:p>
    <w:p w:rsidR="002F17EB" w:rsidRPr="005B7EC4" w:rsidRDefault="00B863E7"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En dépenses</w:t>
      </w:r>
      <w:r w:rsidRPr="005B7EC4">
        <w:rPr>
          <w:rFonts w:ascii="Century Gothic" w:eastAsiaTheme="majorEastAsia" w:hAnsi="Century Gothic" w:cstheme="majorBidi"/>
          <w:bCs/>
        </w:rPr>
        <w:t xml:space="preserve"> : le remboursement de la dette et les dépenses d’équipement de la collectivité (travaux en cours, opérations pour le compte de tiers...) ;</w:t>
      </w:r>
    </w:p>
    <w:p w:rsidR="005B7EC4" w:rsidRPr="005B7EC4" w:rsidRDefault="005B7EC4" w:rsidP="00F26E23">
      <w:pPr>
        <w:pStyle w:val="Paragraphedeliste"/>
        <w:spacing w:after="0" w:line="240" w:lineRule="auto"/>
        <w:ind w:left="0"/>
        <w:jc w:val="both"/>
        <w:rPr>
          <w:rFonts w:ascii="Century Gothic" w:eastAsiaTheme="majorEastAsia" w:hAnsi="Century Gothic" w:cstheme="majorBidi"/>
          <w:bCs/>
        </w:rPr>
      </w:pPr>
    </w:p>
    <w:p w:rsidR="00F26E23" w:rsidRDefault="00B863E7"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En recettes</w:t>
      </w:r>
      <w:r w:rsidRPr="005B7EC4">
        <w:rPr>
          <w:rFonts w:ascii="Century Gothic" w:eastAsiaTheme="majorEastAsia" w:hAnsi="Century Gothic" w:cstheme="majorBidi"/>
          <w:bCs/>
        </w:rPr>
        <w:t xml:space="preserve"> : les emprunts, les dotations et subventions de l’État…</w:t>
      </w:r>
    </w:p>
    <w:p w:rsidR="00F26E23" w:rsidRDefault="00F26E23" w:rsidP="00F26E23">
      <w:pPr>
        <w:pStyle w:val="Paragraphedeliste"/>
        <w:spacing w:after="0" w:line="240" w:lineRule="auto"/>
        <w:ind w:left="0"/>
        <w:jc w:val="both"/>
        <w:rPr>
          <w:rFonts w:ascii="Century Gothic" w:eastAsiaTheme="majorEastAsia" w:hAnsi="Century Gothic" w:cstheme="majorBidi"/>
          <w:bCs/>
        </w:rPr>
      </w:pPr>
    </w:p>
    <w:p w:rsidR="00F26E23" w:rsidRPr="0071079B" w:rsidRDefault="005B7EC4" w:rsidP="00F26E23">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1079B">
        <w:rPr>
          <w:rFonts w:ascii="Century Gothic" w:eastAsiaTheme="majorEastAsia" w:hAnsi="Century Gothic" w:cstheme="majorBidi"/>
          <w:b/>
          <w:bCs/>
          <w:color w:val="632423" w:themeColor="accent2" w:themeShade="80"/>
          <w:sz w:val="28"/>
          <w:szCs w:val="28"/>
        </w:rPr>
        <w:t>Comment se prépare un budget local ?</w:t>
      </w:r>
    </w:p>
    <w:p w:rsidR="00F26E23" w:rsidRPr="00F26E23" w:rsidRDefault="00F26E23" w:rsidP="00F26E23">
      <w:pPr>
        <w:pStyle w:val="Paragraphedeliste"/>
        <w:spacing w:after="0" w:line="240" w:lineRule="auto"/>
        <w:ind w:left="0"/>
        <w:jc w:val="both"/>
        <w:rPr>
          <w:rFonts w:ascii="Century Gothic" w:eastAsiaTheme="majorEastAsia" w:hAnsi="Century Gothic" w:cstheme="majorBidi"/>
          <w:b/>
          <w:bCs/>
          <w:color w:val="632423" w:themeColor="accent2" w:themeShade="80"/>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La préparation d’un budget relève de l’exécutif local (maire, président d’EPCI, président du conseil départemental ou régional + le bureau exécutif) et est assurée par les services financiers des collectivités. </w:t>
      </w:r>
    </w:p>
    <w:p w:rsidR="00383FAB" w:rsidRDefault="00383FAB" w:rsidP="00F26E23">
      <w:pPr>
        <w:pStyle w:val="Paragraphedeliste"/>
        <w:spacing w:after="0" w:line="240" w:lineRule="auto"/>
        <w:ind w:left="0"/>
        <w:jc w:val="both"/>
        <w:rPr>
          <w:rFonts w:ascii="Century Gothic" w:eastAsiaTheme="majorEastAsia" w:hAnsi="Century Gothic" w:cstheme="majorBidi"/>
          <w:bCs/>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L’État doit fournir les renseignements indispensables (montant des dotations, détermination des bases d’imposition, informations générales sur le personnel) pour que les collectivités puissent évaluer leurs recettes. </w:t>
      </w:r>
    </w:p>
    <w:p w:rsidR="00383FAB" w:rsidRDefault="00383FAB" w:rsidP="00F26E23">
      <w:pPr>
        <w:pStyle w:val="Paragraphedeliste"/>
        <w:spacing w:after="0" w:line="240" w:lineRule="auto"/>
        <w:ind w:left="0"/>
        <w:jc w:val="both"/>
        <w:rPr>
          <w:rFonts w:ascii="Century Gothic" w:eastAsiaTheme="majorEastAsia" w:hAnsi="Century Gothic" w:cstheme="majorBidi"/>
          <w:bCs/>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Les dépenses obligatoires doivent être sincèrement évaluées (liées aux compétences fixées par la loi, charges de personnel...) </w:t>
      </w: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Respect des principes définis plus haut.</w:t>
      </w:r>
    </w:p>
    <w:p w:rsidR="00F26E23" w:rsidRDefault="00F26E23" w:rsidP="00F26E23">
      <w:pPr>
        <w:pStyle w:val="Paragraphedeliste"/>
        <w:spacing w:after="0" w:line="240" w:lineRule="auto"/>
        <w:ind w:left="0"/>
        <w:jc w:val="both"/>
        <w:rPr>
          <w:rFonts w:ascii="Century Gothic" w:eastAsiaTheme="majorEastAsia" w:hAnsi="Century Gothic" w:cstheme="majorBidi"/>
          <w:bCs/>
        </w:rPr>
      </w:pPr>
    </w:p>
    <w:p w:rsidR="00F26E23" w:rsidRPr="0071079B" w:rsidRDefault="005B7EC4" w:rsidP="00F26E23">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1079B">
        <w:rPr>
          <w:rFonts w:ascii="Century Gothic" w:eastAsiaTheme="majorEastAsia" w:hAnsi="Century Gothic" w:cstheme="majorBidi"/>
          <w:b/>
          <w:bCs/>
          <w:color w:val="632423" w:themeColor="accent2" w:themeShade="80"/>
          <w:sz w:val="28"/>
          <w:szCs w:val="28"/>
        </w:rPr>
        <w:t>Comment est voté le budget local ?</w:t>
      </w:r>
    </w:p>
    <w:p w:rsidR="00F26E23" w:rsidRPr="00F26E23" w:rsidRDefault="00F26E23" w:rsidP="00F26E23">
      <w:pPr>
        <w:pStyle w:val="Paragraphedeliste"/>
        <w:spacing w:after="0" w:line="240" w:lineRule="auto"/>
        <w:ind w:left="0"/>
        <w:jc w:val="both"/>
        <w:rPr>
          <w:rFonts w:ascii="Century Gothic" w:eastAsiaTheme="majorEastAsia" w:hAnsi="Century Gothic" w:cstheme="majorBidi"/>
          <w:b/>
          <w:bCs/>
          <w:color w:val="632423" w:themeColor="accent2" w:themeShade="80"/>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 xml:space="preserve">Le budget est voté par l’assemblée délibérante de la collectivité (conseil municipal, communautaire, départemental ou régional selon le cas). </w:t>
      </w:r>
    </w:p>
    <w:p w:rsidR="00383FAB" w:rsidRDefault="00383FAB" w:rsidP="00F26E23">
      <w:pPr>
        <w:pStyle w:val="Paragraphedeliste"/>
        <w:spacing w:after="0" w:line="240" w:lineRule="auto"/>
        <w:ind w:left="0"/>
        <w:jc w:val="both"/>
        <w:rPr>
          <w:rFonts w:ascii="Century Gothic" w:eastAsiaTheme="majorEastAsia" w:hAnsi="Century Gothic" w:cstheme="majorBidi"/>
          <w:bCs/>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La tenue d’un débat d’orientation budgétaire (DOB) dans les deux mois précédant le vote du budget est obligatoire, sauf pour les communes de moins de 3500 habitants. Il permet d’informer l’assemblée sur la situation financière de la collectivité et de présenter les grandes orientations pour l’année à venir.</w:t>
      </w:r>
    </w:p>
    <w:p w:rsidR="00383FAB" w:rsidRDefault="00383FAB" w:rsidP="00F26E23">
      <w:pPr>
        <w:pStyle w:val="Paragraphedeliste"/>
        <w:spacing w:after="0" w:line="240" w:lineRule="auto"/>
        <w:ind w:left="0"/>
        <w:jc w:val="both"/>
        <w:rPr>
          <w:rFonts w:ascii="Century Gothic" w:eastAsiaTheme="majorEastAsia" w:hAnsi="Century Gothic" w:cstheme="majorBidi"/>
          <w:bCs/>
        </w:rPr>
      </w:pPr>
    </w:p>
    <w:p w:rsidR="00F26E23" w:rsidRDefault="005B7EC4" w:rsidP="00F26E23">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Dans le cas du non-respect de l’équilibre réel, le préfet peut saisir la chambre régionale des comptes qui lui donne un avis. Le préfet règle alors et exécute le budget si la collectivité refuse de rétablir la régularité de son budget.</w:t>
      </w:r>
    </w:p>
    <w:p w:rsidR="00F26E23" w:rsidRDefault="00F26E23" w:rsidP="00F26E23">
      <w:pPr>
        <w:pStyle w:val="Paragraphedeliste"/>
        <w:spacing w:after="0" w:line="240" w:lineRule="auto"/>
        <w:ind w:left="0"/>
        <w:jc w:val="both"/>
        <w:rPr>
          <w:rFonts w:ascii="Century Gothic" w:eastAsiaTheme="majorEastAsia" w:hAnsi="Century Gothic" w:cstheme="majorBidi"/>
          <w:bCs/>
        </w:rPr>
      </w:pP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ED5B1E" w:rsidRDefault="00F65302" w:rsidP="00F26E23">
      <w:pPr>
        <w:pStyle w:val="Paragraphedeliste"/>
        <w:spacing w:after="0" w:line="240" w:lineRule="auto"/>
        <w:ind w:left="0"/>
        <w:jc w:val="both"/>
        <w:rPr>
          <w:rFonts w:ascii="Century Gothic" w:eastAsiaTheme="majorEastAsia" w:hAnsi="Century Gothic" w:cstheme="majorBidi"/>
          <w:bCs/>
        </w:rPr>
      </w:pPr>
      <w:r>
        <w:rPr>
          <w:rFonts w:ascii="Century Gothic" w:eastAsiaTheme="majorEastAsia" w:hAnsi="Century Gothic" w:cstheme="majorBidi"/>
          <w:bCs/>
          <w:noProof/>
          <w:lang w:eastAsia="fr-FR"/>
        </w:rPr>
        <mc:AlternateContent>
          <mc:Choice Requires="wps">
            <w:drawing>
              <wp:anchor distT="0" distB="0" distL="114300" distR="114300" simplePos="0" relativeHeight="251661312" behindDoc="0" locked="0" layoutInCell="1" allowOverlap="1" wp14:anchorId="2148B74F" wp14:editId="7DAD228B">
                <wp:simplePos x="0" y="0"/>
                <wp:positionH relativeFrom="column">
                  <wp:posOffset>-58420</wp:posOffset>
                </wp:positionH>
                <wp:positionV relativeFrom="paragraph">
                  <wp:posOffset>124460</wp:posOffset>
                </wp:positionV>
                <wp:extent cx="6621145" cy="2873375"/>
                <wp:effectExtent l="57150" t="38100" r="84455" b="98425"/>
                <wp:wrapNone/>
                <wp:docPr id="4" name="Rectangle à coins arrondis 4"/>
                <wp:cNvGraphicFramePr/>
                <a:graphic xmlns:a="http://schemas.openxmlformats.org/drawingml/2006/main">
                  <a:graphicData uri="http://schemas.microsoft.com/office/word/2010/wordprocessingShape">
                    <wps:wsp>
                      <wps:cNvSpPr/>
                      <wps:spPr>
                        <a:xfrm>
                          <a:off x="0" y="0"/>
                          <a:ext cx="6621145" cy="2873375"/>
                        </a:xfrm>
                        <a:prstGeom prst="roundRect">
                          <a:avLst/>
                        </a:prstGeom>
                      </wps:spPr>
                      <wps:style>
                        <a:lnRef idx="1">
                          <a:schemeClr val="dk1"/>
                        </a:lnRef>
                        <a:fillRef idx="2">
                          <a:schemeClr val="dk1"/>
                        </a:fillRef>
                        <a:effectRef idx="1">
                          <a:schemeClr val="dk1"/>
                        </a:effectRef>
                        <a:fontRef idx="minor">
                          <a:schemeClr val="dk1"/>
                        </a:fontRef>
                      </wps:style>
                      <wps:txbx>
                        <w:txbxContent>
                          <w:p w:rsidR="00ED5B1E" w:rsidRDefault="00ED5B1E" w:rsidP="00ED5B1E">
                            <w:pPr>
                              <w:pStyle w:val="Titre1"/>
                              <w:spacing w:before="0" w:line="240" w:lineRule="auto"/>
                              <w:rPr>
                                <w:rFonts w:ascii="Century Gothic" w:hAnsi="Century Gothic"/>
                              </w:rPr>
                            </w:pPr>
                            <w:r w:rsidRPr="005B7EC4">
                              <w:rPr>
                                <w:rFonts w:ascii="Century Gothic" w:hAnsi="Century Gothic"/>
                              </w:rPr>
                              <w:t>Vocabulaire pour comprendre l’application d’un budget</w:t>
                            </w:r>
                          </w:p>
                          <w:p w:rsidR="00ED5B1E" w:rsidRDefault="00ED5B1E" w:rsidP="00ED5B1E">
                            <w:pPr>
                              <w:pStyle w:val="Paragraphedeliste"/>
                              <w:spacing w:after="0" w:line="240" w:lineRule="auto"/>
                              <w:ind w:left="0"/>
                              <w:jc w:val="both"/>
                              <w:rPr>
                                <w:rFonts w:ascii="Century Gothic" w:hAnsi="Century Gothic"/>
                              </w:rPr>
                            </w:pPr>
                          </w:p>
                          <w:p w:rsidR="00ED5B1E" w:rsidRDefault="00ED5B1E" w:rsidP="00ED5B1E">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Qu’est-ce qu’un ordonnateur ?</w:t>
                            </w:r>
                            <w:r w:rsidRPr="005B7EC4">
                              <w:rPr>
                                <w:rFonts w:ascii="Century Gothic" w:eastAsiaTheme="majorEastAsia" w:hAnsi="Century Gothic" w:cstheme="majorBidi"/>
                                <w:bCs/>
                              </w:rPr>
                              <w:t xml:space="preserve"> L’ordonnateur est l’exécutif des collectivités (maire, président d’EPCI, président du conseil départemental ou régional), il donne l’ordre d’engager les dépenses et de recouvrer les recettes, mais ne peut pas manipuler les fonds publics. Il tient le compte administratif. </w:t>
                            </w:r>
                          </w:p>
                          <w:p w:rsidR="00ED5B1E" w:rsidRDefault="00ED5B1E" w:rsidP="00ED5B1E">
                            <w:pPr>
                              <w:pStyle w:val="Paragraphedeliste"/>
                              <w:spacing w:after="0" w:line="240" w:lineRule="auto"/>
                              <w:ind w:left="0"/>
                              <w:jc w:val="both"/>
                              <w:rPr>
                                <w:rFonts w:ascii="Century Gothic" w:eastAsiaTheme="majorEastAsia" w:hAnsi="Century Gothic" w:cstheme="majorBidi"/>
                                <w:bCs/>
                              </w:rPr>
                            </w:pPr>
                          </w:p>
                          <w:p w:rsidR="00ED5B1E" w:rsidRDefault="00ED5B1E" w:rsidP="00ED5B1E">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Qu’est-ce qu’un comptable ?</w:t>
                            </w:r>
                            <w:r w:rsidRPr="005B7EC4">
                              <w:rPr>
                                <w:rFonts w:ascii="Century Gothic" w:eastAsiaTheme="majorEastAsia" w:hAnsi="Century Gothic" w:cstheme="majorBidi"/>
                                <w:bCs/>
                              </w:rPr>
                              <w:t xml:space="preserve"> Le comptable public ((payeur, receveur, percepteur) est chargé d’exécuter les dépenses et les recettes selon les indications de l’ordonnateur, mais il ne lui est pas subordonné. Il est responsable personnellement et sur son propre argent de ces opérations. C’est un fonctionnaire de l’État dépendant du corps des comptables du Trésor. Il tient le compte de gestion de la collectivité.</w:t>
                            </w:r>
                          </w:p>
                          <w:p w:rsidR="00ED5B1E" w:rsidRDefault="00ED5B1E" w:rsidP="00ED5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 o:spid="_x0000_s1027" style="position:absolute;left:0;text-align:left;margin-left:-4.6pt;margin-top:9.8pt;width:521.35pt;height:2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rhcwIAADQFAAAOAAAAZHJzL2Uyb0RvYy54bWysVM1OGzEQvlfqO1i+l82G8NOIDYpAVJUQ&#10;IKDi7HjtxKrX446dZNOn6bv0xTr2bhZEqyJVvdgznv+Zb3x23jaWbRQGA67i5cGIM+Uk1MYtK/7l&#10;8erDKWchClcLC05VfKcCP5+9f3e29VM1hhXYWiEjJy5Mt77iqxj9tCiCXKlGhAPwypFQAzYiEovL&#10;okaxJe+NLcaj0XGxBaw9glQh0OtlJ+Sz7F9rJeOt1kFFZitOucV8Yj4X6SxmZ2K6ROFXRvZpiH/I&#10;ohHGUdDB1aWIgq3R/OaqMRIhgI4HEpoCtDZS5RqomnL0qpqHlfAq10LNCX5oU/h/buXN5g6ZqSs+&#10;4cyJhkZ0T00TbmkV+/mDSTAuMIEIrjaBTVLDtj5Mye7B32HPBSJT9a3GJt1UF2tzk3dDk1UbmaTH&#10;4+NxWU6OOJMkG5+eHB6eHCWvxbO5xxA/KWhYIiqOsHZ1yip3WGyuQ+z093pknHLqsshU3FmVErHu&#10;Xmkqj+KW2ToDS11YZBtBkKi/ln3srJlMtLF2MBr/3ajXTWYqg20wfCPaoJ0jgouDYWMc4BtRO/19&#10;1V2tqezYLto8y1xUellAvaP5InTAD15eGerptQjxTiAhnXaCtjfe0qEtbCsOPcXZCvD7n96TPgGQ&#10;pJxtaXMqHr6tBSrO7GdH0PxYTiZp1TIzOToZE4MvJYuXErduLoAmUdI/4WUmk360e1IjNE+05PMU&#10;lUTCSYpdcRlxz1zEbqPpm5BqPs9qtF5exGv34OV+9gkuj+2TQN8DKxImb2C/ZWL6ClqdbpqQg/k6&#10;gjYZd8997SdAq5nh238jafdf8lnr+bOb/QIAAP//AwBQSwMEFAAGAAgAAAAhAGdSdpzeAAAACgEA&#10;AA8AAABkcnMvZG93bnJldi54bWxMj0tPwzAQhO9I/Adrkbi1zgMKCXEqQIJzWx7nbbxNQu11FLtt&#10;+Pe4p3KcndHMt9VyskYcafS9YwXpPAFB3Djdc6vg8+Nt9gjCB2SNxjEp+CUPy/r6qsJSuxOv6bgJ&#10;rYgl7EtU0IUwlFL6piOLfu4G4ujt3GgxRDm2Uo94iuXWyCxJFtJiz3Ghw4FeO2r2m4NVMK7fX/J9&#10;+Fq5ojBpj7vvn5W2St3eTM9PIAJN4RKGM35Ehzoybd2BtRdGwazIYjLeiwWIs5/k+T2IrYK7hywF&#10;WVfy/wv1HwAAAP//AwBQSwECLQAUAAYACAAAACEAtoM4kv4AAADhAQAAEwAAAAAAAAAAAAAAAAAA&#10;AAAAW0NvbnRlbnRfVHlwZXNdLnhtbFBLAQItABQABgAIAAAAIQA4/SH/1gAAAJQBAAALAAAAAAAA&#10;AAAAAAAAAC8BAABfcmVscy8ucmVsc1BLAQItABQABgAIAAAAIQCJeTrhcwIAADQFAAAOAAAAAAAA&#10;AAAAAAAAAC4CAABkcnMvZTJvRG9jLnhtbFBLAQItABQABgAIAAAAIQBnUnac3gAAAAo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ED5B1E" w:rsidRDefault="00ED5B1E" w:rsidP="00ED5B1E">
                      <w:pPr>
                        <w:pStyle w:val="Titre1"/>
                        <w:spacing w:before="0" w:line="240" w:lineRule="auto"/>
                        <w:rPr>
                          <w:rFonts w:ascii="Century Gothic" w:hAnsi="Century Gothic"/>
                        </w:rPr>
                      </w:pPr>
                      <w:r w:rsidRPr="005B7EC4">
                        <w:rPr>
                          <w:rFonts w:ascii="Century Gothic" w:hAnsi="Century Gothic"/>
                        </w:rPr>
                        <w:t>Vocabulaire pour comprendre l’application d’un budget</w:t>
                      </w:r>
                    </w:p>
                    <w:p w:rsidR="00ED5B1E" w:rsidRDefault="00ED5B1E" w:rsidP="00ED5B1E">
                      <w:pPr>
                        <w:pStyle w:val="Paragraphedeliste"/>
                        <w:spacing w:after="0" w:line="240" w:lineRule="auto"/>
                        <w:ind w:left="0"/>
                        <w:jc w:val="both"/>
                        <w:rPr>
                          <w:rFonts w:ascii="Century Gothic" w:hAnsi="Century Gothic"/>
                        </w:rPr>
                      </w:pPr>
                    </w:p>
                    <w:p w:rsidR="00ED5B1E" w:rsidRDefault="00ED5B1E" w:rsidP="00ED5B1E">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Qu’est-ce qu’un ordonnateur ?</w:t>
                      </w:r>
                      <w:r w:rsidRPr="005B7EC4">
                        <w:rPr>
                          <w:rFonts w:ascii="Century Gothic" w:eastAsiaTheme="majorEastAsia" w:hAnsi="Century Gothic" w:cstheme="majorBidi"/>
                          <w:bCs/>
                        </w:rPr>
                        <w:t xml:space="preserve"> L’ordonnateur est l’exécutif des collectivités (maire, président d’EPCI, président du conseil départemental ou régional), il donne l’ordre d’engager les dépenses et de recouvrer les recettes, mais ne peut pas manipuler les fonds publics. Il tient le compte administratif. </w:t>
                      </w:r>
                    </w:p>
                    <w:p w:rsidR="00ED5B1E" w:rsidRDefault="00ED5B1E" w:rsidP="00ED5B1E">
                      <w:pPr>
                        <w:pStyle w:val="Paragraphedeliste"/>
                        <w:spacing w:after="0" w:line="240" w:lineRule="auto"/>
                        <w:ind w:left="0"/>
                        <w:jc w:val="both"/>
                        <w:rPr>
                          <w:rFonts w:ascii="Century Gothic" w:eastAsiaTheme="majorEastAsia" w:hAnsi="Century Gothic" w:cstheme="majorBidi"/>
                          <w:bCs/>
                        </w:rPr>
                      </w:pPr>
                    </w:p>
                    <w:p w:rsidR="00ED5B1E" w:rsidRDefault="00ED5B1E" w:rsidP="00ED5B1E">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
                          <w:bCs/>
                        </w:rPr>
                        <w:t>Qu’est-ce qu’un comptable ?</w:t>
                      </w:r>
                      <w:r w:rsidRPr="005B7EC4">
                        <w:rPr>
                          <w:rFonts w:ascii="Century Gothic" w:eastAsiaTheme="majorEastAsia" w:hAnsi="Century Gothic" w:cstheme="majorBidi"/>
                          <w:bCs/>
                        </w:rPr>
                        <w:t xml:space="preserve"> Le comptable public ((payeur, receveur, percepteur) est chargé d’exécuter les dépenses et les recettes selon les indications de l’ordonnateur, mais il ne lui est pas subordonné. Il est responsable personnellement et sur son propre argent de ces opérations. C’est un fonctionnaire de l’État dépendant du corps des comptables du Trésor. Il tient le compte de gestion de la collectivité.</w:t>
                      </w:r>
                    </w:p>
                    <w:p w:rsidR="00ED5B1E" w:rsidRDefault="00ED5B1E" w:rsidP="00ED5B1E">
                      <w:pPr>
                        <w:jc w:val="center"/>
                      </w:pPr>
                    </w:p>
                  </w:txbxContent>
                </v:textbox>
              </v:roundrect>
            </w:pict>
          </mc:Fallback>
        </mc:AlternateContent>
      </w: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ED5B1E" w:rsidRDefault="00ED5B1E" w:rsidP="00F26E23">
      <w:pPr>
        <w:pStyle w:val="Paragraphedeliste"/>
        <w:spacing w:after="0" w:line="240" w:lineRule="auto"/>
        <w:ind w:left="0"/>
        <w:jc w:val="both"/>
        <w:rPr>
          <w:rFonts w:ascii="Century Gothic" w:eastAsiaTheme="majorEastAsia" w:hAnsi="Century Gothic" w:cstheme="majorBidi"/>
          <w:bCs/>
        </w:rPr>
      </w:pPr>
    </w:p>
    <w:p w:rsidR="00F26E23" w:rsidRDefault="00F26E23" w:rsidP="00F26E23">
      <w:pPr>
        <w:pStyle w:val="Paragraphedeliste"/>
        <w:spacing w:after="0" w:line="240" w:lineRule="auto"/>
        <w:ind w:left="0"/>
        <w:jc w:val="both"/>
        <w:rPr>
          <w:rFonts w:ascii="Century Gothic" w:eastAsiaTheme="majorEastAsia" w:hAnsi="Century Gothic" w:cstheme="majorBidi"/>
          <w:bCs/>
        </w:rPr>
      </w:pP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ED5B1E" w:rsidRDefault="00ED5B1E"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ED5B1E" w:rsidRDefault="00ED5B1E"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8626FB" w:rsidRDefault="008626FB"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8626FB" w:rsidRDefault="008626FB"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F65302" w:rsidRDefault="00F65302"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F65302" w:rsidRDefault="00F65302"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F65302" w:rsidRDefault="00F65302"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p>
    <w:p w:rsidR="007F6D0D" w:rsidRDefault="007F6D0D"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2-3 Application</w:t>
      </w:r>
    </w:p>
    <w:p w:rsidR="007F6D0D" w:rsidRDefault="00B863E7"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F6D0D">
        <w:rPr>
          <w:rFonts w:ascii="Century Gothic" w:eastAsiaTheme="majorEastAsia" w:hAnsi="Century Gothic" w:cstheme="majorBidi"/>
          <w:b/>
          <w:bCs/>
          <w:color w:val="632423" w:themeColor="accent2" w:themeShade="80"/>
          <w:sz w:val="28"/>
          <w:szCs w:val="28"/>
        </w:rPr>
        <w:t xml:space="preserve">Comment un budget local est-il appliqué ? </w:t>
      </w:r>
    </w:p>
    <w:p w:rsidR="007F6D0D" w:rsidRDefault="007F6D0D"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p>
    <w:p w:rsidR="006209DA" w:rsidRPr="007F6D0D" w:rsidRDefault="00B863E7"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F6D0D">
        <w:rPr>
          <w:rFonts w:ascii="Century Gothic" w:eastAsiaTheme="majorEastAsia" w:hAnsi="Century Gothic" w:cstheme="majorBidi"/>
          <w:b/>
          <w:bCs/>
          <w:color w:val="632423" w:themeColor="accent2" w:themeShade="80"/>
          <w:sz w:val="28"/>
          <w:szCs w:val="28"/>
        </w:rPr>
        <w:t>Les dépenses :</w:t>
      </w:r>
    </w:p>
    <w:p w:rsidR="006209DA" w:rsidRDefault="00B863E7" w:rsidP="006209DA">
      <w:pPr>
        <w:pStyle w:val="Paragraphedeliste"/>
        <w:spacing w:after="0" w:line="240" w:lineRule="auto"/>
        <w:ind w:left="0"/>
        <w:jc w:val="both"/>
        <w:rPr>
          <w:rFonts w:ascii="Century Gothic" w:eastAsiaTheme="majorEastAsia" w:hAnsi="Century Gothic" w:cstheme="majorBidi"/>
          <w:bCs/>
        </w:rPr>
      </w:pPr>
      <w:r w:rsidRPr="00F26E23">
        <w:rPr>
          <w:rFonts w:ascii="Century Gothic" w:eastAsiaTheme="majorEastAsia" w:hAnsi="Century Gothic" w:cstheme="majorBidi"/>
          <w:bCs/>
        </w:rPr>
        <w:t>Pour les dépenses, il y a quatre opérations, trois relevant de l’ordonnateur (phase administrative) et une du comptable (phase comptable) :</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B863E7" w:rsidP="006209DA">
      <w:pPr>
        <w:pStyle w:val="Paragraphedeliste"/>
        <w:numPr>
          <w:ilvl w:val="0"/>
          <w:numId w:val="20"/>
        </w:numPr>
        <w:spacing w:after="0" w:line="240" w:lineRule="auto"/>
        <w:jc w:val="both"/>
        <w:rPr>
          <w:rFonts w:ascii="Century Gothic" w:eastAsiaTheme="majorEastAsia" w:hAnsi="Century Gothic" w:cstheme="majorBidi"/>
          <w:bCs/>
        </w:rPr>
      </w:pPr>
      <w:r w:rsidRPr="00D33F3D">
        <w:rPr>
          <w:rFonts w:ascii="Century Gothic" w:eastAsiaTheme="majorEastAsia" w:hAnsi="Century Gothic" w:cstheme="majorBidi"/>
          <w:bCs/>
        </w:rPr>
        <w:t>L’engagement</w:t>
      </w:r>
    </w:p>
    <w:p w:rsidR="006209DA" w:rsidRDefault="00B863E7" w:rsidP="006209DA">
      <w:pPr>
        <w:pStyle w:val="Paragraphedeliste"/>
        <w:numPr>
          <w:ilvl w:val="0"/>
          <w:numId w:val="20"/>
        </w:numPr>
        <w:spacing w:after="0" w:line="240" w:lineRule="auto"/>
        <w:jc w:val="both"/>
        <w:rPr>
          <w:rFonts w:ascii="Century Gothic" w:eastAsiaTheme="majorEastAsia" w:hAnsi="Century Gothic" w:cstheme="majorBidi"/>
          <w:bCs/>
        </w:rPr>
      </w:pPr>
      <w:r w:rsidRPr="00D33F3D">
        <w:rPr>
          <w:rFonts w:ascii="Century Gothic" w:eastAsiaTheme="majorEastAsia" w:hAnsi="Century Gothic" w:cstheme="majorBidi"/>
          <w:bCs/>
        </w:rPr>
        <w:t>La liquidation</w:t>
      </w:r>
    </w:p>
    <w:p w:rsidR="006209DA" w:rsidRDefault="00B863E7" w:rsidP="006209DA">
      <w:pPr>
        <w:pStyle w:val="Paragraphedeliste"/>
        <w:numPr>
          <w:ilvl w:val="0"/>
          <w:numId w:val="20"/>
        </w:numPr>
        <w:spacing w:after="0" w:line="240" w:lineRule="auto"/>
        <w:jc w:val="both"/>
        <w:rPr>
          <w:rFonts w:ascii="Century Gothic" w:eastAsiaTheme="majorEastAsia" w:hAnsi="Century Gothic" w:cstheme="majorBidi"/>
          <w:bCs/>
        </w:rPr>
      </w:pPr>
      <w:r w:rsidRPr="00D33F3D">
        <w:rPr>
          <w:rFonts w:ascii="Century Gothic" w:eastAsiaTheme="majorEastAsia" w:hAnsi="Century Gothic" w:cstheme="majorBidi"/>
          <w:bCs/>
        </w:rPr>
        <w:t>L’ordonnancement</w:t>
      </w:r>
    </w:p>
    <w:p w:rsidR="006209DA" w:rsidRDefault="00B863E7" w:rsidP="006209DA">
      <w:pPr>
        <w:pStyle w:val="Paragraphedeliste"/>
        <w:numPr>
          <w:ilvl w:val="0"/>
          <w:numId w:val="20"/>
        </w:numPr>
        <w:spacing w:after="0" w:line="240" w:lineRule="auto"/>
        <w:jc w:val="both"/>
        <w:rPr>
          <w:rFonts w:ascii="Century Gothic" w:eastAsiaTheme="majorEastAsia" w:hAnsi="Century Gothic" w:cstheme="majorBidi"/>
          <w:bCs/>
        </w:rPr>
      </w:pPr>
      <w:r w:rsidRPr="00D33F3D">
        <w:rPr>
          <w:rFonts w:ascii="Century Gothic" w:eastAsiaTheme="majorEastAsia" w:hAnsi="Century Gothic" w:cstheme="majorBidi"/>
          <w:bCs/>
        </w:rPr>
        <w:t>Le paiement</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B863E7" w:rsidP="006209DA">
      <w:pPr>
        <w:pStyle w:val="Paragraphedeliste"/>
        <w:spacing w:after="0" w:line="240" w:lineRule="auto"/>
        <w:ind w:left="0"/>
        <w:jc w:val="both"/>
        <w:rPr>
          <w:rFonts w:ascii="Century Gothic" w:eastAsiaTheme="majorEastAsia" w:hAnsi="Century Gothic" w:cstheme="majorBidi"/>
          <w:bCs/>
        </w:rPr>
      </w:pPr>
      <w:r w:rsidRPr="00D33F3D">
        <w:rPr>
          <w:rFonts w:ascii="Century Gothic" w:eastAsiaTheme="majorEastAsia" w:hAnsi="Century Gothic" w:cstheme="majorBidi"/>
          <w:b/>
          <w:bCs/>
        </w:rPr>
        <w:t>L’engagement :</w:t>
      </w:r>
      <w:r w:rsidRPr="00F26E23">
        <w:rPr>
          <w:rFonts w:ascii="Century Gothic" w:eastAsiaTheme="majorEastAsia" w:hAnsi="Century Gothic" w:cstheme="majorBidi"/>
          <w:bCs/>
        </w:rPr>
        <w:t xml:space="preserve"> on engage une dépense = on passe la commande (bon de commande). Décision par laquelle l’ordonnateur décide d’effectuer une dépense. Elle se traduit par l’affectation des crédits nécessaires au règlement de la dépense.</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B863E7" w:rsidP="006209DA">
      <w:pPr>
        <w:pStyle w:val="Paragraphedeliste"/>
        <w:spacing w:after="0" w:line="240" w:lineRule="auto"/>
        <w:ind w:left="0"/>
        <w:jc w:val="both"/>
        <w:rPr>
          <w:rFonts w:ascii="Century Gothic" w:eastAsiaTheme="majorEastAsia" w:hAnsi="Century Gothic" w:cstheme="majorBidi"/>
          <w:bCs/>
        </w:rPr>
      </w:pPr>
      <w:r w:rsidRPr="00D33F3D">
        <w:rPr>
          <w:rFonts w:ascii="Century Gothic" w:eastAsiaTheme="majorEastAsia" w:hAnsi="Century Gothic" w:cstheme="majorBidi"/>
          <w:b/>
          <w:bCs/>
        </w:rPr>
        <w:t>La liquidation :</w:t>
      </w:r>
      <w:r w:rsidRPr="00F26E23">
        <w:rPr>
          <w:rFonts w:ascii="Century Gothic" w:eastAsiaTheme="majorEastAsia" w:hAnsi="Century Gothic" w:cstheme="majorBidi"/>
          <w:bCs/>
        </w:rPr>
        <w:t xml:space="preserve"> on vérifie que le service a bien été fait. Il s’agit de vérifier la réalité de la dette de la collectivité et de fixer le montant de la dépense.</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B863E7" w:rsidP="006209DA">
      <w:pPr>
        <w:pStyle w:val="Paragraphedeliste"/>
        <w:spacing w:after="0" w:line="240" w:lineRule="auto"/>
        <w:ind w:left="0"/>
        <w:jc w:val="both"/>
        <w:rPr>
          <w:rFonts w:ascii="Century Gothic" w:eastAsiaTheme="majorEastAsia" w:hAnsi="Century Gothic" w:cstheme="majorBidi"/>
          <w:bCs/>
        </w:rPr>
      </w:pPr>
      <w:r w:rsidRPr="00D33F3D">
        <w:rPr>
          <w:rFonts w:ascii="Century Gothic" w:eastAsiaTheme="majorEastAsia" w:hAnsi="Century Gothic" w:cstheme="majorBidi"/>
          <w:b/>
          <w:bCs/>
        </w:rPr>
        <w:t>L’ordonnancement :</w:t>
      </w:r>
      <w:r w:rsidRPr="00F26E23">
        <w:rPr>
          <w:rFonts w:ascii="Century Gothic" w:eastAsiaTheme="majorEastAsia" w:hAnsi="Century Gothic" w:cstheme="majorBidi"/>
          <w:bCs/>
        </w:rPr>
        <w:t xml:space="preserve"> l’ordonnateur donne l’ordre au comptable de payer la dépense avec un mandat de paiement (on dit aussi mandatement). </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D33F3D" w:rsidP="006209DA">
      <w:pPr>
        <w:pStyle w:val="Paragraphedeliste"/>
        <w:spacing w:after="0" w:line="240" w:lineRule="auto"/>
        <w:ind w:left="0"/>
        <w:jc w:val="both"/>
        <w:rPr>
          <w:rFonts w:ascii="Century Gothic" w:eastAsiaTheme="majorEastAsia" w:hAnsi="Century Gothic" w:cstheme="majorBidi"/>
          <w:bCs/>
        </w:rPr>
      </w:pPr>
      <w:r>
        <w:rPr>
          <w:rFonts w:ascii="Century Gothic" w:eastAsiaTheme="majorEastAsia" w:hAnsi="Century Gothic" w:cstheme="majorBidi"/>
          <w:b/>
          <w:bCs/>
        </w:rPr>
        <w:t>L</w:t>
      </w:r>
      <w:r w:rsidR="00B863E7" w:rsidRPr="00D33F3D">
        <w:rPr>
          <w:rFonts w:ascii="Century Gothic" w:eastAsiaTheme="majorEastAsia" w:hAnsi="Century Gothic" w:cstheme="majorBidi"/>
          <w:b/>
          <w:bCs/>
        </w:rPr>
        <w:t>e paiement est réalisé par le comptable :</w:t>
      </w:r>
      <w:r w:rsidR="00B863E7" w:rsidRPr="00F26E23">
        <w:rPr>
          <w:rFonts w:ascii="Century Gothic" w:eastAsiaTheme="majorEastAsia" w:hAnsi="Century Gothic" w:cstheme="majorBidi"/>
          <w:bCs/>
        </w:rPr>
        <w:t xml:space="preserve"> il procède d’abord à certaines vérifications, portant sur la régularité des opérations précédentes, et ensuite au paiement de la dépense = signature du titre de paiement.</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B863E7" w:rsidP="006209DA">
      <w:pPr>
        <w:pStyle w:val="Paragraphedeliste"/>
        <w:spacing w:after="0" w:line="240" w:lineRule="auto"/>
        <w:ind w:left="0"/>
        <w:jc w:val="both"/>
        <w:rPr>
          <w:rFonts w:ascii="Century Gothic" w:eastAsiaTheme="majorEastAsia" w:hAnsi="Century Gothic" w:cstheme="majorBidi"/>
          <w:bCs/>
        </w:rPr>
      </w:pPr>
      <w:r w:rsidRPr="00F26E23">
        <w:rPr>
          <w:rFonts w:ascii="Century Gothic" w:eastAsiaTheme="majorEastAsia" w:hAnsi="Century Gothic" w:cstheme="majorBidi"/>
          <w:bCs/>
        </w:rPr>
        <w:t>Rappel : Principe fondamental de séparation des ordonnateurs et des comptables</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Pr="007F6D0D" w:rsidRDefault="00B863E7" w:rsidP="006209DA">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F6D0D">
        <w:rPr>
          <w:rFonts w:ascii="Century Gothic" w:eastAsiaTheme="majorEastAsia" w:hAnsi="Century Gothic" w:cstheme="majorBidi"/>
          <w:b/>
          <w:bCs/>
          <w:color w:val="632423" w:themeColor="accent2" w:themeShade="80"/>
          <w:sz w:val="28"/>
          <w:szCs w:val="28"/>
        </w:rPr>
        <w:t>Les recettes :</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r>
        <w:rPr>
          <w:rFonts w:ascii="Century Gothic" w:eastAsiaTheme="majorEastAsia" w:hAnsi="Century Gothic" w:cstheme="majorBidi"/>
          <w:bCs/>
        </w:rPr>
        <w:t>P</w:t>
      </w:r>
      <w:r w:rsidR="00B863E7" w:rsidRPr="0064114B">
        <w:rPr>
          <w:rFonts w:ascii="Century Gothic" w:eastAsiaTheme="majorEastAsia" w:hAnsi="Century Gothic" w:cstheme="majorBidi"/>
          <w:bCs/>
        </w:rPr>
        <w:t>our les recettes, se succèdent également phases administrative et comptable :</w:t>
      </w:r>
    </w:p>
    <w:p w:rsidR="006209DA" w:rsidRDefault="006209DA" w:rsidP="006209DA">
      <w:pPr>
        <w:pStyle w:val="Paragraphedeliste"/>
        <w:spacing w:after="0" w:line="240" w:lineRule="auto"/>
        <w:ind w:left="0"/>
        <w:jc w:val="both"/>
        <w:rPr>
          <w:rFonts w:ascii="Century Gothic" w:eastAsiaTheme="majorEastAsia" w:hAnsi="Century Gothic" w:cstheme="majorBidi"/>
          <w:bCs/>
        </w:rPr>
      </w:pPr>
    </w:p>
    <w:p w:rsidR="006209DA" w:rsidRDefault="003303CB" w:rsidP="006209DA">
      <w:pPr>
        <w:pStyle w:val="Paragraphedeliste"/>
        <w:spacing w:after="0" w:line="240" w:lineRule="auto"/>
        <w:ind w:left="0"/>
        <w:jc w:val="both"/>
        <w:rPr>
          <w:rFonts w:ascii="Century Gothic" w:eastAsiaTheme="majorEastAsia" w:hAnsi="Century Gothic" w:cstheme="majorBidi"/>
          <w:bCs/>
        </w:rPr>
      </w:pPr>
      <w:r w:rsidRPr="003303CB">
        <w:rPr>
          <w:rFonts w:ascii="Century Gothic" w:eastAsiaTheme="majorEastAsia" w:hAnsi="Century Gothic" w:cstheme="majorBidi"/>
          <w:bCs/>
        </w:rPr>
        <w:t>L’ordonnateur émet un titre de recette (phase administrative), par exemple pour demander le remboursement d’un livre perdu, autre exemple un repas pris dans une cantine scolaire (la collectivité constate qu’un administré doit s’acquitter d’une somme correspondant à un service qui lui a été rendu).</w:t>
      </w:r>
    </w:p>
    <w:p w:rsidR="007F6D0D" w:rsidRDefault="00B863E7" w:rsidP="007F6D0D">
      <w:pPr>
        <w:pStyle w:val="Paragraphedeliste"/>
        <w:spacing w:after="0" w:line="240" w:lineRule="auto"/>
        <w:ind w:left="0"/>
        <w:jc w:val="both"/>
        <w:rPr>
          <w:rFonts w:ascii="Century Gothic" w:eastAsiaTheme="majorEastAsia" w:hAnsi="Century Gothic" w:cstheme="majorBidi"/>
          <w:bCs/>
        </w:rPr>
      </w:pPr>
      <w:r w:rsidRPr="0064114B">
        <w:rPr>
          <w:rFonts w:ascii="Century Gothic" w:eastAsiaTheme="majorEastAsia" w:hAnsi="Century Gothic" w:cstheme="majorBidi"/>
          <w:bCs/>
        </w:rPr>
        <w:lastRenderedPageBreak/>
        <w:t>Le comptable recouvre après contrôle (phase comptable) : vérification de l’existence de l’autorisation de percevoir la recette et recouvrement, c’est-à-dire encaissement par le comptable public.</w:t>
      </w:r>
    </w:p>
    <w:p w:rsidR="007F6D0D" w:rsidRDefault="007F6D0D" w:rsidP="007F6D0D">
      <w:pPr>
        <w:pStyle w:val="Paragraphedeliste"/>
        <w:spacing w:after="0" w:line="240" w:lineRule="auto"/>
        <w:ind w:left="0"/>
        <w:jc w:val="both"/>
        <w:rPr>
          <w:rFonts w:ascii="Century Gothic" w:eastAsiaTheme="majorEastAsia" w:hAnsi="Century Gothic" w:cstheme="majorBidi"/>
          <w:bCs/>
        </w:rPr>
      </w:pPr>
    </w:p>
    <w:p w:rsidR="007F6D0D" w:rsidRDefault="00B863E7" w:rsidP="007F6D0D">
      <w:pPr>
        <w:pStyle w:val="Paragraphedeliste"/>
        <w:spacing w:after="0" w:line="240" w:lineRule="auto"/>
        <w:ind w:left="0"/>
        <w:jc w:val="both"/>
        <w:rPr>
          <w:rFonts w:ascii="Century Gothic" w:eastAsiaTheme="majorEastAsia" w:hAnsi="Century Gothic" w:cstheme="majorBidi"/>
          <w:b/>
          <w:bCs/>
          <w:color w:val="632423" w:themeColor="accent2" w:themeShade="80"/>
          <w:sz w:val="28"/>
          <w:szCs w:val="28"/>
        </w:rPr>
      </w:pPr>
      <w:r w:rsidRPr="007F6D0D">
        <w:rPr>
          <w:rFonts w:ascii="Century Gothic" w:eastAsiaTheme="majorEastAsia" w:hAnsi="Century Gothic" w:cstheme="majorBidi"/>
          <w:b/>
          <w:bCs/>
          <w:color w:val="632423" w:themeColor="accent2" w:themeShade="80"/>
          <w:sz w:val="28"/>
          <w:szCs w:val="28"/>
        </w:rPr>
        <w:t>Les contrôles :</w:t>
      </w:r>
    </w:p>
    <w:p w:rsidR="007F6D0D" w:rsidRDefault="00B863E7" w:rsidP="007F6D0D">
      <w:pPr>
        <w:pStyle w:val="Paragraphedeliste"/>
        <w:spacing w:after="0" w:line="240" w:lineRule="auto"/>
        <w:ind w:left="0"/>
        <w:jc w:val="both"/>
        <w:rPr>
          <w:rFonts w:ascii="Century Gothic" w:eastAsiaTheme="majorEastAsia" w:hAnsi="Century Gothic" w:cstheme="majorBidi"/>
          <w:bCs/>
        </w:rPr>
      </w:pPr>
      <w:r w:rsidRPr="0064114B">
        <w:rPr>
          <w:rFonts w:ascii="Century Gothic" w:eastAsiaTheme="majorEastAsia" w:hAnsi="Century Gothic" w:cstheme="majorBidi"/>
          <w:bCs/>
        </w:rPr>
        <w:t>Les contrôles (triple contrôles, a priori et a posteriori)</w:t>
      </w:r>
    </w:p>
    <w:p w:rsidR="007F6D0D" w:rsidRDefault="00B863E7" w:rsidP="007F6D0D">
      <w:pPr>
        <w:pStyle w:val="Paragraphedeliste"/>
        <w:spacing w:after="0" w:line="240" w:lineRule="auto"/>
        <w:ind w:left="0"/>
        <w:jc w:val="both"/>
        <w:rPr>
          <w:rFonts w:ascii="Century Gothic" w:eastAsiaTheme="majorEastAsia" w:hAnsi="Century Gothic" w:cstheme="majorBidi"/>
          <w:bCs/>
        </w:rPr>
      </w:pPr>
      <w:r w:rsidRPr="0064114B">
        <w:rPr>
          <w:rFonts w:ascii="Century Gothic" w:eastAsiaTheme="majorEastAsia" w:hAnsi="Century Gothic" w:cstheme="majorBidi"/>
          <w:b/>
          <w:bCs/>
        </w:rPr>
        <w:t>Contrôle administratif</w:t>
      </w:r>
      <w:r w:rsidRPr="0064114B">
        <w:rPr>
          <w:rFonts w:ascii="Century Gothic" w:eastAsiaTheme="majorEastAsia" w:hAnsi="Century Gothic" w:cstheme="majorBidi"/>
          <w:bCs/>
        </w:rPr>
        <w:t xml:space="preserve"> (contrôle de la régularité de l’engagement et de l’ordonnancement de la dépense) par le trésorier payeur  général et l’Inspection générale des finances.</w:t>
      </w:r>
    </w:p>
    <w:p w:rsidR="007F6D0D" w:rsidRDefault="007F6D0D" w:rsidP="007F6D0D">
      <w:pPr>
        <w:pStyle w:val="Paragraphedeliste"/>
        <w:spacing w:after="0" w:line="240" w:lineRule="auto"/>
        <w:ind w:left="0"/>
        <w:jc w:val="both"/>
        <w:rPr>
          <w:rFonts w:ascii="Century Gothic" w:eastAsiaTheme="majorEastAsia" w:hAnsi="Century Gothic" w:cstheme="majorBidi"/>
          <w:b/>
          <w:bCs/>
        </w:rPr>
      </w:pPr>
    </w:p>
    <w:p w:rsidR="007F6D0D" w:rsidRDefault="00B863E7" w:rsidP="007F6D0D">
      <w:pPr>
        <w:pStyle w:val="Paragraphedeliste"/>
        <w:spacing w:after="0" w:line="240" w:lineRule="auto"/>
        <w:ind w:left="0"/>
        <w:jc w:val="both"/>
        <w:rPr>
          <w:rFonts w:ascii="Century Gothic" w:eastAsiaTheme="majorEastAsia" w:hAnsi="Century Gothic" w:cstheme="majorBidi"/>
          <w:bCs/>
        </w:rPr>
      </w:pPr>
      <w:r w:rsidRPr="0064114B">
        <w:rPr>
          <w:rFonts w:ascii="Century Gothic" w:eastAsiaTheme="majorEastAsia" w:hAnsi="Century Gothic" w:cstheme="majorBidi"/>
          <w:b/>
          <w:bCs/>
        </w:rPr>
        <w:t>Contrôle juridictionnel</w:t>
      </w:r>
      <w:r w:rsidRPr="0064114B">
        <w:rPr>
          <w:rFonts w:ascii="Century Gothic" w:eastAsiaTheme="majorEastAsia" w:hAnsi="Century Gothic" w:cstheme="majorBidi"/>
          <w:bCs/>
        </w:rPr>
        <w:t xml:space="preserve"> par la Cour de discipline budgétaire et financière, la Cour des comptes et les chambres régionales des comptes.</w:t>
      </w:r>
    </w:p>
    <w:p w:rsidR="007F6D0D" w:rsidRDefault="007F6D0D" w:rsidP="007F6D0D">
      <w:pPr>
        <w:pStyle w:val="Paragraphedeliste"/>
        <w:spacing w:after="0" w:line="240" w:lineRule="auto"/>
        <w:ind w:left="0"/>
        <w:jc w:val="both"/>
        <w:rPr>
          <w:rFonts w:ascii="Century Gothic" w:eastAsiaTheme="majorEastAsia" w:hAnsi="Century Gothic" w:cstheme="majorBidi"/>
          <w:b/>
          <w:bCs/>
        </w:rPr>
      </w:pPr>
    </w:p>
    <w:p w:rsidR="00B863E7" w:rsidRDefault="00B863E7" w:rsidP="007F6D0D">
      <w:pPr>
        <w:pStyle w:val="Paragraphedeliste"/>
        <w:spacing w:after="0" w:line="240" w:lineRule="auto"/>
        <w:ind w:left="0"/>
        <w:jc w:val="both"/>
        <w:rPr>
          <w:rFonts w:ascii="Century Gothic" w:eastAsiaTheme="majorEastAsia" w:hAnsi="Century Gothic" w:cstheme="majorBidi"/>
          <w:bCs/>
        </w:rPr>
      </w:pPr>
      <w:r w:rsidRPr="0064114B">
        <w:rPr>
          <w:rFonts w:ascii="Century Gothic" w:eastAsiaTheme="majorEastAsia" w:hAnsi="Century Gothic" w:cstheme="majorBidi"/>
          <w:b/>
          <w:bCs/>
        </w:rPr>
        <w:t>Contrôle politique</w:t>
      </w:r>
      <w:r w:rsidRPr="0064114B">
        <w:rPr>
          <w:rFonts w:ascii="Century Gothic" w:eastAsiaTheme="majorEastAsia" w:hAnsi="Century Gothic" w:cstheme="majorBidi"/>
          <w:bCs/>
        </w:rPr>
        <w:t xml:space="preserve"> de l’exécution du budget par les assemblées délibérantes (conseil municipal, communautaire, départemental…)  </w:t>
      </w:r>
    </w:p>
    <w:p w:rsidR="008626FB" w:rsidRDefault="008626FB" w:rsidP="007F6D0D">
      <w:pPr>
        <w:pStyle w:val="Paragraphedeliste"/>
        <w:spacing w:after="0" w:line="240" w:lineRule="auto"/>
        <w:ind w:left="0"/>
        <w:jc w:val="both"/>
        <w:rPr>
          <w:rFonts w:ascii="Century Gothic" w:eastAsiaTheme="majorEastAsia" w:hAnsi="Century Gothic" w:cstheme="majorBidi"/>
          <w:bCs/>
        </w:rPr>
      </w:pPr>
    </w:p>
    <w:p w:rsidR="00102399" w:rsidRPr="00102399" w:rsidRDefault="00102399" w:rsidP="00102399">
      <w:pPr>
        <w:keepNext/>
        <w:keepLines/>
        <w:spacing w:after="0"/>
        <w:outlineLvl w:val="0"/>
        <w:rPr>
          <w:rFonts w:ascii="Century Gothic" w:eastAsiaTheme="majorEastAsia" w:hAnsi="Century Gothic" w:cstheme="majorBidi"/>
          <w:b/>
          <w:bCs/>
          <w:color w:val="632423" w:themeColor="accent2" w:themeShade="80"/>
          <w:sz w:val="28"/>
          <w:szCs w:val="28"/>
        </w:rPr>
      </w:pPr>
      <w:r w:rsidRPr="00102399">
        <w:rPr>
          <w:rFonts w:ascii="Century Gothic" w:eastAsiaTheme="majorEastAsia" w:hAnsi="Century Gothic" w:cstheme="majorBidi"/>
          <w:b/>
          <w:bCs/>
          <w:color w:val="632423" w:themeColor="accent2" w:themeShade="80"/>
          <w:sz w:val="28"/>
          <w:szCs w:val="28"/>
        </w:rPr>
        <w:t>Et en bibliothèque :</w:t>
      </w:r>
    </w:p>
    <w:p w:rsidR="00B863E7" w:rsidRPr="0064114B" w:rsidRDefault="00B863E7" w:rsidP="0064114B">
      <w:pPr>
        <w:keepNext/>
        <w:keepLines/>
        <w:spacing w:after="0"/>
        <w:jc w:val="both"/>
        <w:outlineLvl w:val="0"/>
        <w:rPr>
          <w:rFonts w:ascii="Century Gothic" w:eastAsiaTheme="majorEastAsia" w:hAnsi="Century Gothic" w:cstheme="majorBidi"/>
          <w:bCs/>
        </w:rPr>
      </w:pPr>
      <w:r w:rsidRPr="0064114B">
        <w:rPr>
          <w:rFonts w:ascii="Century Gothic" w:eastAsiaTheme="majorEastAsia" w:hAnsi="Century Gothic" w:cstheme="majorBidi"/>
          <w:bCs/>
        </w:rPr>
        <w:t>Dans les bibliothèques des collectivités territoriales, le directeur n’agit que par délégation du maire ou du président.</w:t>
      </w:r>
    </w:p>
    <w:p w:rsidR="00B863E7" w:rsidRPr="0064114B" w:rsidRDefault="00B863E7" w:rsidP="0064114B">
      <w:pPr>
        <w:keepNext/>
        <w:keepLines/>
        <w:spacing w:after="0"/>
        <w:jc w:val="both"/>
        <w:outlineLvl w:val="0"/>
        <w:rPr>
          <w:rFonts w:ascii="Century Gothic" w:eastAsiaTheme="majorEastAsia" w:hAnsi="Century Gothic" w:cstheme="majorBidi"/>
          <w:bCs/>
        </w:rPr>
      </w:pPr>
    </w:p>
    <w:p w:rsidR="00B863E7" w:rsidRPr="0064114B" w:rsidRDefault="00B863E7" w:rsidP="0064114B">
      <w:pPr>
        <w:keepNext/>
        <w:keepLines/>
        <w:spacing w:after="0"/>
        <w:jc w:val="both"/>
        <w:outlineLvl w:val="0"/>
        <w:rPr>
          <w:rFonts w:ascii="Century Gothic" w:eastAsiaTheme="majorEastAsia" w:hAnsi="Century Gothic" w:cstheme="majorBidi"/>
          <w:bCs/>
        </w:rPr>
      </w:pPr>
      <w:r w:rsidRPr="0064114B">
        <w:rPr>
          <w:rFonts w:ascii="Century Gothic" w:eastAsiaTheme="majorEastAsia" w:hAnsi="Century Gothic" w:cstheme="majorBidi"/>
          <w:bCs/>
        </w:rPr>
        <w:t>Les règles qui s’appliquent aux bibliothèques des collectivités territoriales relèvent de l’instruction budgétaire et comptable M 14 qui reprend les grands principes de la comptabilité publique (annualité, unité, universalité, spécialité, sincérité)</w:t>
      </w:r>
    </w:p>
    <w:p w:rsidR="0071079B" w:rsidRDefault="0071079B" w:rsidP="0071079B">
      <w:pPr>
        <w:pStyle w:val="Paragraphedeliste"/>
        <w:spacing w:after="0" w:line="240" w:lineRule="auto"/>
        <w:ind w:left="0"/>
        <w:jc w:val="both"/>
        <w:rPr>
          <w:rFonts w:ascii="Century Gothic" w:eastAsiaTheme="majorEastAsia" w:hAnsi="Century Gothic" w:cstheme="majorBidi"/>
          <w:bCs/>
        </w:rPr>
      </w:pPr>
    </w:p>
    <w:p w:rsidR="0071079B" w:rsidRDefault="001C2EA9" w:rsidP="0071079B">
      <w:pPr>
        <w:pStyle w:val="Paragraphedeliste"/>
        <w:spacing w:after="0" w:line="240" w:lineRule="auto"/>
        <w:ind w:left="0"/>
        <w:jc w:val="both"/>
        <w:rPr>
          <w:rFonts w:ascii="Century Gothic" w:eastAsiaTheme="majorEastAsia" w:hAnsi="Century Gothic" w:cstheme="majorBidi"/>
          <w:bCs/>
        </w:rPr>
      </w:pPr>
      <w:r>
        <w:rPr>
          <w:rFonts w:ascii="Century Gothic" w:eastAsiaTheme="majorEastAsia" w:hAnsi="Century Gothic" w:cstheme="majorBidi"/>
          <w:bCs/>
          <w:noProof/>
          <w:lang w:eastAsia="fr-FR"/>
        </w:rPr>
        <mc:AlternateContent>
          <mc:Choice Requires="wps">
            <w:drawing>
              <wp:anchor distT="0" distB="0" distL="114300" distR="114300" simplePos="0" relativeHeight="251659264" behindDoc="0" locked="0" layoutInCell="1" allowOverlap="1" wp14:anchorId="76132E52" wp14:editId="58E4FB7F">
                <wp:simplePos x="0" y="0"/>
                <wp:positionH relativeFrom="column">
                  <wp:posOffset>-42545</wp:posOffset>
                </wp:positionH>
                <wp:positionV relativeFrom="paragraph">
                  <wp:posOffset>9525</wp:posOffset>
                </wp:positionV>
                <wp:extent cx="6596380" cy="1983740"/>
                <wp:effectExtent l="57150" t="38100" r="71120" b="92710"/>
                <wp:wrapNone/>
                <wp:docPr id="1" name="Rectangle à coins arrondis 1"/>
                <wp:cNvGraphicFramePr/>
                <a:graphic xmlns:a="http://schemas.openxmlformats.org/drawingml/2006/main">
                  <a:graphicData uri="http://schemas.microsoft.com/office/word/2010/wordprocessingShape">
                    <wps:wsp>
                      <wps:cNvSpPr/>
                      <wps:spPr>
                        <a:xfrm>
                          <a:off x="0" y="0"/>
                          <a:ext cx="6596380" cy="1983740"/>
                        </a:xfrm>
                        <a:prstGeom prst="roundRect">
                          <a:avLst/>
                        </a:prstGeom>
                      </wps:spPr>
                      <wps:style>
                        <a:lnRef idx="1">
                          <a:schemeClr val="dk1"/>
                        </a:lnRef>
                        <a:fillRef idx="2">
                          <a:schemeClr val="dk1"/>
                        </a:fillRef>
                        <a:effectRef idx="1">
                          <a:schemeClr val="dk1"/>
                        </a:effectRef>
                        <a:fontRef idx="minor">
                          <a:schemeClr val="dk1"/>
                        </a:fontRef>
                      </wps:style>
                      <wps:txbx>
                        <w:txbxContent>
                          <w:p w:rsidR="0071079B" w:rsidRDefault="0071079B" w:rsidP="0071079B">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r w:rsidRPr="008953E9">
                              <w:rPr>
                                <w:rFonts w:ascii="Century Gothic" w:eastAsiaTheme="majorEastAsia" w:hAnsi="Century Gothic" w:cstheme="majorBidi"/>
                                <w:b/>
                                <w:bCs/>
                                <w:color w:val="632423" w:themeColor="accent2" w:themeShade="80"/>
                                <w:sz w:val="40"/>
                                <w:szCs w:val="40"/>
                              </w:rPr>
                              <w:t>Séparation ordonnateurs – comptables</w:t>
                            </w:r>
                          </w:p>
                          <w:p w:rsidR="0071079B" w:rsidRPr="00F26E23" w:rsidRDefault="0071079B" w:rsidP="0071079B">
                            <w:pPr>
                              <w:pStyle w:val="Paragraphedeliste"/>
                              <w:spacing w:after="0" w:line="240" w:lineRule="auto"/>
                              <w:ind w:left="0"/>
                              <w:jc w:val="both"/>
                              <w:rPr>
                                <w:rFonts w:ascii="Century Gothic" w:eastAsiaTheme="majorEastAsia" w:hAnsi="Century Gothic" w:cstheme="majorBidi"/>
                                <w:b/>
                                <w:bCs/>
                                <w:color w:val="632423" w:themeColor="accent2" w:themeShade="80"/>
                              </w:rPr>
                            </w:pPr>
                          </w:p>
                          <w:p w:rsidR="0071079B" w:rsidRDefault="0071079B" w:rsidP="0071079B">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L’application du budget est gouvernée par un principe fondamental : la séparation des ordonnateurs (maire, président d’EPCI, président du conseil départemental ou régional), et des comptables (payeur, receveur, percepteur).</w:t>
                            </w:r>
                          </w:p>
                          <w:p w:rsidR="0071079B" w:rsidRDefault="0071079B" w:rsidP="0071079B">
                            <w:pPr>
                              <w:pStyle w:val="Paragraphedeliste"/>
                              <w:spacing w:after="0" w:line="240" w:lineRule="auto"/>
                              <w:ind w:left="0"/>
                              <w:jc w:val="both"/>
                              <w:rPr>
                                <w:rFonts w:ascii="Century Gothic" w:eastAsiaTheme="majorEastAsia" w:hAnsi="Century Gothic" w:cstheme="majorBidi"/>
                                <w:bCs/>
                              </w:rPr>
                            </w:pPr>
                          </w:p>
                          <w:p w:rsidR="0071079B" w:rsidRDefault="0071079B" w:rsidP="0071079B">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L’application du budget obéit à des règles précises faisant intervenir successivement l’ordonnateur et le comptable public.</w:t>
                            </w:r>
                          </w:p>
                          <w:p w:rsidR="0071079B" w:rsidRDefault="0071079B" w:rsidP="00710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8" style="position:absolute;left:0;text-align:left;margin-left:-3.35pt;margin-top:.75pt;width:519.4pt;height:15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rcwIAADQFAAAOAAAAZHJzL2Uyb0RvYy54bWysVNtOGzEQfa/Uf7D8XjYJ94gNikBUlRAg&#10;oOLZ8dqJVa/HHTvJpl/Tf+HHOvZeQLQqUtUXr2fnPueMz86b2rKNwmDAlXy8N+JMOQmVccuSf328&#10;+nTCWYjCVcKCUyXfqcDPZx8/nG39VE1gBbZSyCiIC9OtL/kqRj8tiiBXqhZhD7xypNSAtYgk4rKo&#10;UGwpem2LyWh0VGwBK48gVQj097JV8lmOr7WS8VbroCKzJafaYj4xn4t0FrMzMV2i8CsjuzLEP1RR&#10;C+Mo6RDqUkTB1mh+C1UbiRBAxz0JdQFaG6lyD9TNePSmm4eV8Cr3QsMJfhhT+H9h5c3mDpmpCDvO&#10;nKgJonsamnBLq9jzTybBuMAEIrjKBDZOA9v6MCW/B3+HnRTomrpvNNbpS32xJg95NwxZNZFJ+nl0&#10;eHq0f0JYSNKNT0/2jw8yDMWLu8cQPyuoWbqUHGHtqlRVnrDYXIdIecm+tyMh1dRWkW9xZ1UqxLp7&#10;pak9yjvO3plY6sIi2wiiRPUtd0SxsmVy0cbawWnyd6fONrmpTLbB8Z1sg3XOCC4OjrVxgO9kbe37&#10;rtteU9uxWTQZy0kP0wKqHeGL0BI/eHllaKbXIsQ7gcR0woG2N97SoS1sSw7djbMV4I8//U/2REDS&#10;cralzSl5+L4WqDizXxxR83R8QIiymIWDw+MJCfhas3itcev6AggJoh9Vl6/JPtr+qhHqJ1ryecpK&#10;KuEk5S65jNgLF7HdaHompJrPsxmtlxfx2j142WOf6PLYPAn0HbEicfIG+i0T0zfUam0TQg7m6wja&#10;ZN6lSbdz7RCg1cx07J6RtPuv5Wz18tjNfgEAAP//AwBQSwMEFAAGAAgAAAAhACx1cd/cAAAACQEA&#10;AA8AAABkcnMvZG93bnJldi54bWxMj81OwzAQhO9IvIO1SNxaJ40oJMSpAAnObfk5b+NtEmqvI9tt&#10;w9vjnuA4O6OZb+vVZI04kQ+DYwX5PANB3Do9cKfg4/119gAiRGSNxjEp+KEAq+b6qsZKuzNv6LSN&#10;nUglHCpU0Mc4VlKGtieLYe5G4uTtnbcYk/Sd1B7PqdwauciypbQ4cFrocaSXntrD9mgV+M3bc3GI&#10;n2tXliYfcP/1vdZWqdub6ekRRKQp/oXhgp/QoUlMO3dkHYRRMFvep2S634G42FmxyEHsFBR5UYJs&#10;avn/g+YXAAD//wMAUEsBAi0AFAAGAAgAAAAhALaDOJL+AAAA4QEAABMAAAAAAAAAAAAAAAAAAAAA&#10;AFtDb250ZW50X1R5cGVzXS54bWxQSwECLQAUAAYACAAAACEAOP0h/9YAAACUAQAACwAAAAAAAAAA&#10;AAAAAAAvAQAAX3JlbHMvLnJlbHNQSwECLQAUAAYACAAAACEArMqq63MCAAA0BQAADgAAAAAAAAAA&#10;AAAAAAAuAgAAZHJzL2Uyb0RvYy54bWxQSwECLQAUAAYACAAAACEALHVx39wAAAAJAQAADwAAAAAA&#10;AAAAAAAAAADN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71079B" w:rsidRDefault="0071079B" w:rsidP="0071079B">
                      <w:pPr>
                        <w:pStyle w:val="Paragraphedeliste"/>
                        <w:spacing w:after="0" w:line="240" w:lineRule="auto"/>
                        <w:ind w:left="0"/>
                        <w:jc w:val="both"/>
                        <w:rPr>
                          <w:rFonts w:ascii="Century Gothic" w:eastAsiaTheme="majorEastAsia" w:hAnsi="Century Gothic" w:cstheme="majorBidi"/>
                          <w:b/>
                          <w:bCs/>
                          <w:color w:val="632423" w:themeColor="accent2" w:themeShade="80"/>
                          <w:sz w:val="40"/>
                          <w:szCs w:val="40"/>
                        </w:rPr>
                      </w:pPr>
                      <w:r w:rsidRPr="008953E9">
                        <w:rPr>
                          <w:rFonts w:ascii="Century Gothic" w:eastAsiaTheme="majorEastAsia" w:hAnsi="Century Gothic" w:cstheme="majorBidi"/>
                          <w:b/>
                          <w:bCs/>
                          <w:color w:val="632423" w:themeColor="accent2" w:themeShade="80"/>
                          <w:sz w:val="40"/>
                          <w:szCs w:val="40"/>
                        </w:rPr>
                        <w:t>Séparation ordonnateurs – comptables</w:t>
                      </w:r>
                    </w:p>
                    <w:p w:rsidR="0071079B" w:rsidRPr="00F26E23" w:rsidRDefault="0071079B" w:rsidP="0071079B">
                      <w:pPr>
                        <w:pStyle w:val="Paragraphedeliste"/>
                        <w:spacing w:after="0" w:line="240" w:lineRule="auto"/>
                        <w:ind w:left="0"/>
                        <w:jc w:val="both"/>
                        <w:rPr>
                          <w:rFonts w:ascii="Century Gothic" w:eastAsiaTheme="majorEastAsia" w:hAnsi="Century Gothic" w:cstheme="majorBidi"/>
                          <w:b/>
                          <w:bCs/>
                          <w:color w:val="632423" w:themeColor="accent2" w:themeShade="80"/>
                        </w:rPr>
                      </w:pPr>
                    </w:p>
                    <w:p w:rsidR="0071079B" w:rsidRDefault="0071079B" w:rsidP="0071079B">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L’application du budget est gouvernée par un principe fondamental : la séparation des ordonnateurs (maire, président d’EPCI, président du conseil départemental ou régional), et des comptables (payeur, receveur, percepteur).</w:t>
                      </w:r>
                    </w:p>
                    <w:p w:rsidR="0071079B" w:rsidRDefault="0071079B" w:rsidP="0071079B">
                      <w:pPr>
                        <w:pStyle w:val="Paragraphedeliste"/>
                        <w:spacing w:after="0" w:line="240" w:lineRule="auto"/>
                        <w:ind w:left="0"/>
                        <w:jc w:val="both"/>
                        <w:rPr>
                          <w:rFonts w:ascii="Century Gothic" w:eastAsiaTheme="majorEastAsia" w:hAnsi="Century Gothic" w:cstheme="majorBidi"/>
                          <w:bCs/>
                        </w:rPr>
                      </w:pPr>
                    </w:p>
                    <w:p w:rsidR="0071079B" w:rsidRDefault="0071079B" w:rsidP="0071079B">
                      <w:pPr>
                        <w:pStyle w:val="Paragraphedeliste"/>
                        <w:spacing w:after="0" w:line="240" w:lineRule="auto"/>
                        <w:ind w:left="0"/>
                        <w:jc w:val="both"/>
                        <w:rPr>
                          <w:rFonts w:ascii="Century Gothic" w:eastAsiaTheme="majorEastAsia" w:hAnsi="Century Gothic" w:cstheme="majorBidi"/>
                          <w:bCs/>
                        </w:rPr>
                      </w:pPr>
                      <w:r w:rsidRPr="005B7EC4">
                        <w:rPr>
                          <w:rFonts w:ascii="Century Gothic" w:eastAsiaTheme="majorEastAsia" w:hAnsi="Century Gothic" w:cstheme="majorBidi"/>
                          <w:bCs/>
                        </w:rPr>
                        <w:t>L’application du budget obéit à des règles précises faisant intervenir successivement l’ordonnateur et le comptable public.</w:t>
                      </w:r>
                    </w:p>
                    <w:p w:rsidR="0071079B" w:rsidRDefault="0071079B" w:rsidP="0071079B">
                      <w:pPr>
                        <w:jc w:val="center"/>
                      </w:pPr>
                    </w:p>
                  </w:txbxContent>
                </v:textbox>
              </v:roundrect>
            </w:pict>
          </mc:Fallback>
        </mc:AlternateContent>
      </w:r>
    </w:p>
    <w:p w:rsidR="0071079B" w:rsidRDefault="0071079B"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102399" w:rsidRDefault="001C2EA9" w:rsidP="00B863E7">
      <w:pPr>
        <w:keepNext/>
        <w:keepLines/>
        <w:spacing w:after="0"/>
        <w:outlineLvl w:val="0"/>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Cs/>
          <w:noProof/>
          <w:lang w:eastAsia="fr-FR"/>
        </w:rPr>
        <mc:AlternateContent>
          <mc:Choice Requires="wps">
            <w:drawing>
              <wp:anchor distT="0" distB="0" distL="114300" distR="114300" simplePos="0" relativeHeight="251660288" behindDoc="0" locked="0" layoutInCell="1" allowOverlap="1" wp14:anchorId="63910CC7" wp14:editId="4EA41FBC">
                <wp:simplePos x="0" y="0"/>
                <wp:positionH relativeFrom="column">
                  <wp:posOffset>-43815</wp:posOffset>
                </wp:positionH>
                <wp:positionV relativeFrom="paragraph">
                  <wp:posOffset>132080</wp:posOffset>
                </wp:positionV>
                <wp:extent cx="6457950" cy="2293620"/>
                <wp:effectExtent l="57150" t="38100" r="76200" b="87630"/>
                <wp:wrapNone/>
                <wp:docPr id="3" name="Rectangle à coins arrondis 3"/>
                <wp:cNvGraphicFramePr/>
                <a:graphic xmlns:a="http://schemas.openxmlformats.org/drawingml/2006/main">
                  <a:graphicData uri="http://schemas.microsoft.com/office/word/2010/wordprocessingShape">
                    <wps:wsp>
                      <wps:cNvSpPr/>
                      <wps:spPr>
                        <a:xfrm>
                          <a:off x="0" y="0"/>
                          <a:ext cx="6457950" cy="2293620"/>
                        </a:xfrm>
                        <a:prstGeom prst="roundRect">
                          <a:avLst/>
                        </a:prstGeom>
                      </wps:spPr>
                      <wps:style>
                        <a:lnRef idx="1">
                          <a:schemeClr val="dk1"/>
                        </a:lnRef>
                        <a:fillRef idx="2">
                          <a:schemeClr val="dk1"/>
                        </a:fillRef>
                        <a:effectRef idx="1">
                          <a:schemeClr val="dk1"/>
                        </a:effectRef>
                        <a:fontRef idx="minor">
                          <a:schemeClr val="dk1"/>
                        </a:fontRef>
                      </wps:style>
                      <wps:txbx>
                        <w:txbxContent>
                          <w:p w:rsidR="0071079B" w:rsidRDefault="0071079B" w:rsidP="0071079B">
                            <w:pPr>
                              <w:keepNext/>
                              <w:keepLines/>
                              <w:spacing w:after="0"/>
                              <w:outlineLvl w:val="0"/>
                              <w:rPr>
                                <w:rFonts w:ascii="Century Gothic" w:eastAsiaTheme="majorEastAsia" w:hAnsi="Century Gothic" w:cstheme="majorBidi"/>
                                <w:b/>
                                <w:bCs/>
                                <w:color w:val="632423" w:themeColor="accent2" w:themeShade="80"/>
                                <w:sz w:val="40"/>
                                <w:szCs w:val="40"/>
                              </w:rPr>
                            </w:pPr>
                            <w:r w:rsidRPr="008953E9">
                              <w:rPr>
                                <w:rFonts w:ascii="Century Gothic" w:eastAsiaTheme="majorEastAsia" w:hAnsi="Century Gothic" w:cstheme="majorBidi"/>
                                <w:b/>
                                <w:bCs/>
                                <w:color w:val="632423" w:themeColor="accent2" w:themeShade="80"/>
                                <w:sz w:val="40"/>
                                <w:szCs w:val="40"/>
                              </w:rPr>
                              <w:t>Régie de recettes</w:t>
                            </w:r>
                          </w:p>
                          <w:p w:rsidR="0071079B" w:rsidRPr="0064114B" w:rsidRDefault="0071079B" w:rsidP="0071079B">
                            <w:pPr>
                              <w:keepNext/>
                              <w:keepLines/>
                              <w:spacing w:after="0"/>
                              <w:outlineLvl w:val="0"/>
                              <w:rPr>
                                <w:rFonts w:ascii="Century Gothic" w:eastAsiaTheme="majorEastAsia" w:hAnsi="Century Gothic" w:cstheme="majorBidi"/>
                                <w:b/>
                                <w:bCs/>
                                <w:color w:val="632423" w:themeColor="accent2" w:themeShade="80"/>
                              </w:rPr>
                            </w:pPr>
                          </w:p>
                          <w:p w:rsidR="0071079B" w:rsidRDefault="0071079B" w:rsidP="0071079B">
                            <w:pPr>
                              <w:keepNext/>
                              <w:keepLines/>
                              <w:spacing w:after="0"/>
                              <w:jc w:val="both"/>
                              <w:outlineLvl w:val="0"/>
                              <w:rPr>
                                <w:rFonts w:ascii="Century Gothic" w:eastAsiaTheme="majorEastAsia" w:hAnsi="Century Gothic" w:cstheme="majorBidi"/>
                                <w:bCs/>
                              </w:rPr>
                            </w:pPr>
                            <w:r w:rsidRPr="0064114B">
                              <w:rPr>
                                <w:rFonts w:ascii="Century Gothic" w:eastAsiaTheme="majorEastAsia" w:hAnsi="Century Gothic" w:cstheme="majorBidi"/>
                                <w:bCs/>
                              </w:rPr>
                              <w:t>Pour de menues rentrées d’argent (cotisations, amendes, etc.) la distinction entre ordonnateur et comptable se révèle trop lourde et trop complexe. Il est alors possible de créer une « régie de recettes » : le régisseur de recettes, désigné par un arrêté municipal contresigné par le receveur, pourra percevoir des sommes d’argent minimes, qu’il remettra au receveur. Le régisseur (bibliothécaire) se verra remettre un carnet à souches (pour les reçus) et des formulaires de remises d’espèces et de chèques (à reverser une fois par semaine ou par mois)</w:t>
                            </w:r>
                          </w:p>
                          <w:p w:rsidR="0071079B" w:rsidRDefault="0071079B" w:rsidP="00710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29" style="position:absolute;margin-left:-3.45pt;margin-top:10.4pt;width:508.5pt;height:18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HjdQIAADQFAAAOAAAAZHJzL2Uyb0RvYy54bWysVNtOGzEQfa/Uf7D8XjYJl5aIDYpAVJUQ&#10;REDFs+O1E6tejzt2spt+Tf+FH+vYu1kQrYpU9cXr2bnPOeOz87a2bKswGHAlHx+MOFNOQmXcquRf&#10;H64+fOIsROEqYcGpku9U4Oez9+/OGj9VE1iDrRQyCuLCtPElX8fop0UR5FrVIhyAV46UGrAWkURc&#10;FRWKhqLXtpiMRidFA1h5BKlCoL+XnZLPcnytlYy3WgcVmS051RbziflcprOYnYnpCoVfG9mXIf6h&#10;iloYR0mHUJciCrZB81uo2kiEADoeSKgL0NpIlXugbsajV93cr4VXuRcaTvDDmML/Cytvtgtkpir5&#10;IWdO1ATRHQ1NuJVV7Oknk2BcYAIRXGUCO0wDa3yYkt+9X2AvBbqm7luNdfpSX6zNQ94NQ1ZtZJJ+&#10;nhwdfzw9Jiwk6SaT08OTSYaheHb3GOJnBTVLl5IjbFyVqsoTFtvrECkv2e/tSEg1dVXkW9xZlQqx&#10;7k5pao/yjrN3Jpa6sMi2gihRfRunjihWtkwu2lg7OE3+7tTbJjeVyTY4vpFtsM4ZwcXBsTYO8I2s&#10;nf2+667X1HZsl22PZQ/MEqod4YvQET94eWVoptcixIVAYjrhQNsbb+nQFpqSQ3/jbA3440//kz0R&#10;kLScNbQ5JQ/fNwIVZ/aLI2qejo+O0qplgcAmeBm+1CxfatymvgBCYkzvhJf5muyj3V81Qv1ISz5P&#10;WUklnKTcJZcR98JF7Daangmp5vNsRuvlRbx2917usU90eWgfBfqeWJE4eQP7LRPTV9TqbBNCDuab&#10;CNpk3qVJd3PtEaDVzBTqn5G0+y/lbPX82M1+AQAA//8DAFBLAwQUAAYACAAAACEA1DHZGNwAAAAK&#10;AQAADwAAAGRycy9kb3ducmV2LnhtbEyPzW7CMBCE75X6DtYi9QY2QUIkjYNopfYMlPa8xEuS4p8o&#10;NpC+fZdTqz2NZjT7TbkenRVXGmIXvIb5TIEgXwfT+UbD4eNtugIRE3qDNnjS8EMR1tXjQ4mFCTe/&#10;o+s+NYJLfCxQQ5tSX0gZ65YcxlnoybN3CoPDxHJopBnwxuXOykyppXTYef7QYk+vLdXn/cVpGHbv&#10;L4tz+tyGPLfzDk9f31vjtH6ajJtnEInG9BeGOz6jQ8VMx3DxJgqrYbrMOakhU7zg7is+EEcNi1Wm&#10;QFal/D+h+gUAAP//AwBQSwECLQAUAAYACAAAACEAtoM4kv4AAADhAQAAEwAAAAAAAAAAAAAAAAAA&#10;AAAAW0NvbnRlbnRfVHlwZXNdLnhtbFBLAQItABQABgAIAAAAIQA4/SH/1gAAAJQBAAALAAAAAAAA&#10;AAAAAAAAAC8BAABfcmVscy8ucmVsc1BLAQItABQABgAIAAAAIQCDK7HjdQIAADQFAAAOAAAAAAAA&#10;AAAAAAAAAC4CAABkcnMvZTJvRG9jLnhtbFBLAQItABQABgAIAAAAIQDUMdkY3AAAAAo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71079B" w:rsidRDefault="0071079B" w:rsidP="0071079B">
                      <w:pPr>
                        <w:keepNext/>
                        <w:keepLines/>
                        <w:spacing w:after="0"/>
                        <w:outlineLvl w:val="0"/>
                        <w:rPr>
                          <w:rFonts w:ascii="Century Gothic" w:eastAsiaTheme="majorEastAsia" w:hAnsi="Century Gothic" w:cstheme="majorBidi"/>
                          <w:b/>
                          <w:bCs/>
                          <w:color w:val="632423" w:themeColor="accent2" w:themeShade="80"/>
                          <w:sz w:val="40"/>
                          <w:szCs w:val="40"/>
                        </w:rPr>
                      </w:pPr>
                      <w:r w:rsidRPr="008953E9">
                        <w:rPr>
                          <w:rFonts w:ascii="Century Gothic" w:eastAsiaTheme="majorEastAsia" w:hAnsi="Century Gothic" w:cstheme="majorBidi"/>
                          <w:b/>
                          <w:bCs/>
                          <w:color w:val="632423" w:themeColor="accent2" w:themeShade="80"/>
                          <w:sz w:val="40"/>
                          <w:szCs w:val="40"/>
                        </w:rPr>
                        <w:t>Régie de recettes</w:t>
                      </w:r>
                    </w:p>
                    <w:p w:rsidR="0071079B" w:rsidRPr="0064114B" w:rsidRDefault="0071079B" w:rsidP="0071079B">
                      <w:pPr>
                        <w:keepNext/>
                        <w:keepLines/>
                        <w:spacing w:after="0"/>
                        <w:outlineLvl w:val="0"/>
                        <w:rPr>
                          <w:rFonts w:ascii="Century Gothic" w:eastAsiaTheme="majorEastAsia" w:hAnsi="Century Gothic" w:cstheme="majorBidi"/>
                          <w:b/>
                          <w:bCs/>
                          <w:color w:val="632423" w:themeColor="accent2" w:themeShade="80"/>
                        </w:rPr>
                      </w:pPr>
                    </w:p>
                    <w:p w:rsidR="0071079B" w:rsidRDefault="0071079B" w:rsidP="0071079B">
                      <w:pPr>
                        <w:keepNext/>
                        <w:keepLines/>
                        <w:spacing w:after="0"/>
                        <w:jc w:val="both"/>
                        <w:outlineLvl w:val="0"/>
                        <w:rPr>
                          <w:rFonts w:ascii="Century Gothic" w:eastAsiaTheme="majorEastAsia" w:hAnsi="Century Gothic" w:cstheme="majorBidi"/>
                          <w:bCs/>
                        </w:rPr>
                      </w:pPr>
                      <w:r w:rsidRPr="0064114B">
                        <w:rPr>
                          <w:rFonts w:ascii="Century Gothic" w:eastAsiaTheme="majorEastAsia" w:hAnsi="Century Gothic" w:cstheme="majorBidi"/>
                          <w:bCs/>
                        </w:rPr>
                        <w:t>Pour de menues rentrées d’argent (cotisations, amendes, etc.) la distinction entre ordonnateur et comptable se révèle trop lourde et trop complexe. Il est alors possible de créer une « régie de recettes » : le régisseur de recettes, désigné par un arrêté municipal contresigné par le receveur, pourra percevoir des sommes d’argent minimes, qu’il remettra au receveur. Le régisseur (bibliothécaire) se verra remettre un carnet à souches (pour les reçus) et des formulaires de remises d’espèces et de chèques (à reverser une fois par semaine ou par mois)</w:t>
                      </w:r>
                    </w:p>
                    <w:p w:rsidR="0071079B" w:rsidRDefault="0071079B" w:rsidP="0071079B">
                      <w:pPr>
                        <w:jc w:val="center"/>
                      </w:pPr>
                    </w:p>
                  </w:txbxContent>
                </v:textbox>
              </v:roundrect>
            </w:pict>
          </mc:Fallback>
        </mc:AlternateContent>
      </w:r>
    </w:p>
    <w:p w:rsidR="00102399" w:rsidRDefault="00102399" w:rsidP="00B863E7">
      <w:pPr>
        <w:keepNext/>
        <w:keepLines/>
        <w:spacing w:after="0"/>
        <w:outlineLvl w:val="0"/>
        <w:rPr>
          <w:rFonts w:ascii="Century Gothic" w:eastAsiaTheme="majorEastAsia" w:hAnsi="Century Gothic" w:cstheme="majorBidi"/>
          <w:b/>
          <w:bCs/>
          <w:color w:val="632423" w:themeColor="accent2" w:themeShade="80"/>
          <w:sz w:val="40"/>
          <w:szCs w:val="40"/>
        </w:rPr>
      </w:pPr>
    </w:p>
    <w:p w:rsidR="0071079B" w:rsidRDefault="0071079B" w:rsidP="0064114B">
      <w:pPr>
        <w:keepNext/>
        <w:keepLines/>
        <w:spacing w:after="0"/>
        <w:jc w:val="both"/>
        <w:outlineLvl w:val="0"/>
        <w:rPr>
          <w:rFonts w:ascii="Century Gothic" w:eastAsiaTheme="majorEastAsia" w:hAnsi="Century Gothic" w:cstheme="majorBidi"/>
          <w:bCs/>
        </w:rPr>
      </w:pPr>
    </w:p>
    <w:p w:rsidR="0071079B" w:rsidRDefault="0071079B" w:rsidP="0064114B">
      <w:pPr>
        <w:keepNext/>
        <w:keepLines/>
        <w:spacing w:after="0"/>
        <w:jc w:val="both"/>
        <w:outlineLvl w:val="0"/>
        <w:rPr>
          <w:rFonts w:ascii="Century Gothic" w:eastAsiaTheme="majorEastAsia" w:hAnsi="Century Gothic" w:cstheme="majorBidi"/>
          <w:bCs/>
        </w:rPr>
      </w:pPr>
    </w:p>
    <w:p w:rsidR="0071079B" w:rsidRDefault="0071079B" w:rsidP="0064114B">
      <w:pPr>
        <w:keepNext/>
        <w:keepLines/>
        <w:spacing w:after="0"/>
        <w:jc w:val="both"/>
        <w:outlineLvl w:val="0"/>
        <w:rPr>
          <w:rFonts w:ascii="Century Gothic" w:eastAsiaTheme="majorEastAsia" w:hAnsi="Century Gothic" w:cstheme="majorBidi"/>
          <w:bCs/>
        </w:rPr>
      </w:pPr>
    </w:p>
    <w:p w:rsidR="00AB4D40" w:rsidRDefault="00AB4D40" w:rsidP="0064114B">
      <w:pPr>
        <w:keepNext/>
        <w:keepLines/>
        <w:spacing w:after="0"/>
        <w:jc w:val="both"/>
        <w:outlineLvl w:val="0"/>
        <w:rPr>
          <w:rFonts w:ascii="Century Gothic" w:eastAsiaTheme="majorEastAsia" w:hAnsi="Century Gothic" w:cstheme="majorBidi"/>
          <w:bCs/>
        </w:rPr>
      </w:pPr>
    </w:p>
    <w:p w:rsidR="0071079B" w:rsidRDefault="0071079B" w:rsidP="0064114B">
      <w:pPr>
        <w:keepNext/>
        <w:keepLines/>
        <w:spacing w:after="0"/>
        <w:jc w:val="both"/>
        <w:outlineLvl w:val="0"/>
        <w:rPr>
          <w:rFonts w:ascii="Century Gothic" w:eastAsiaTheme="majorEastAsia" w:hAnsi="Century Gothic" w:cstheme="majorBidi"/>
          <w:bCs/>
        </w:rPr>
      </w:pPr>
    </w:p>
    <w:p w:rsidR="0071079B" w:rsidRDefault="0071079B" w:rsidP="0064114B">
      <w:pPr>
        <w:keepNext/>
        <w:keepLines/>
        <w:spacing w:after="0"/>
        <w:jc w:val="both"/>
        <w:outlineLvl w:val="0"/>
        <w:rPr>
          <w:rFonts w:ascii="Century Gothic" w:eastAsiaTheme="majorEastAsia" w:hAnsi="Century Gothic" w:cstheme="majorBidi"/>
          <w:bCs/>
        </w:rPr>
      </w:pPr>
    </w:p>
    <w:p w:rsidR="0071079B" w:rsidRDefault="0071079B" w:rsidP="0064114B">
      <w:pPr>
        <w:keepNext/>
        <w:keepLines/>
        <w:spacing w:after="0"/>
        <w:jc w:val="both"/>
        <w:outlineLvl w:val="0"/>
        <w:rPr>
          <w:rFonts w:ascii="Century Gothic" w:eastAsiaTheme="majorEastAsia" w:hAnsi="Century Gothic" w:cstheme="majorBidi"/>
          <w:bCs/>
        </w:rPr>
      </w:pPr>
    </w:p>
    <w:p w:rsidR="001C2EA9" w:rsidRDefault="001C2EA9" w:rsidP="00AB4D40">
      <w:pPr>
        <w:pStyle w:val="Titre"/>
        <w:spacing w:after="0"/>
        <w:rPr>
          <w:rFonts w:ascii="Century Gothic" w:hAnsi="Century Gothic"/>
          <w:bCs/>
          <w:color w:val="auto"/>
          <w:spacing w:val="0"/>
          <w:kern w:val="0"/>
          <w:sz w:val="22"/>
          <w:szCs w:val="22"/>
        </w:rPr>
      </w:pPr>
    </w:p>
    <w:p w:rsidR="001C2EA9" w:rsidRDefault="001C2EA9" w:rsidP="00AB4D40">
      <w:pPr>
        <w:pStyle w:val="Titre"/>
        <w:spacing w:after="0"/>
        <w:rPr>
          <w:rFonts w:ascii="Century Gothic" w:hAnsi="Century Gothic" w:cs="Arial"/>
          <w:b/>
        </w:rPr>
      </w:pPr>
    </w:p>
    <w:p w:rsidR="001C2EA9" w:rsidRDefault="001C2EA9" w:rsidP="00AB4D40">
      <w:pPr>
        <w:pStyle w:val="Titre"/>
        <w:spacing w:after="0"/>
        <w:rPr>
          <w:rFonts w:ascii="Century Gothic" w:hAnsi="Century Gothic" w:cs="Arial"/>
          <w:b/>
        </w:rPr>
      </w:pPr>
    </w:p>
    <w:p w:rsidR="001C2EA9" w:rsidRDefault="00B863E7" w:rsidP="00AB4D40">
      <w:pPr>
        <w:pStyle w:val="Titre"/>
        <w:spacing w:after="0"/>
        <w:rPr>
          <w:rFonts w:ascii="Century Gothic" w:hAnsi="Century Gothic" w:cs="Arial"/>
          <w:b/>
        </w:rPr>
      </w:pPr>
      <w:r w:rsidRPr="00A632C4">
        <w:rPr>
          <w:rFonts w:ascii="Century Gothic" w:hAnsi="Century Gothic" w:cs="Arial"/>
          <w:b/>
        </w:rPr>
        <w:lastRenderedPageBreak/>
        <w:t xml:space="preserve">3 - Les documents administratifs : </w:t>
      </w:r>
    </w:p>
    <w:p w:rsidR="00AB4D40" w:rsidRDefault="00445517" w:rsidP="00AB4D40">
      <w:pPr>
        <w:pStyle w:val="Titre"/>
        <w:spacing w:after="0"/>
        <w:rPr>
          <w:rFonts w:ascii="Century Gothic" w:hAnsi="Century Gothic" w:cs="Arial"/>
          <w:b/>
        </w:rPr>
      </w:pPr>
      <w:r w:rsidRPr="00A632C4">
        <w:rPr>
          <w:rFonts w:ascii="Century Gothic" w:hAnsi="Century Gothic" w:cs="Arial"/>
          <w:b/>
        </w:rPr>
        <w:t>Notes</w:t>
      </w:r>
      <w:r w:rsidR="00B863E7" w:rsidRPr="00A632C4">
        <w:rPr>
          <w:rFonts w:ascii="Century Gothic" w:hAnsi="Century Gothic" w:cs="Arial"/>
          <w:b/>
        </w:rPr>
        <w:t xml:space="preserve"> et rapports écrits</w:t>
      </w:r>
    </w:p>
    <w:p w:rsidR="00AB4D40" w:rsidRDefault="00AB4D40" w:rsidP="00AB4D40">
      <w:pPr>
        <w:tabs>
          <w:tab w:val="left" w:pos="2443"/>
        </w:tabs>
      </w:pPr>
      <w:r>
        <w:tab/>
      </w:r>
    </w:p>
    <w:p w:rsidR="00AB4D40" w:rsidRDefault="008626FB" w:rsidP="00AB4D40">
      <w:pPr>
        <w:tabs>
          <w:tab w:val="left" w:pos="2443"/>
        </w:tabs>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 xml:space="preserve">3-1 </w:t>
      </w:r>
      <w:r w:rsidR="00AB4D40" w:rsidRPr="003652D4">
        <w:rPr>
          <w:rFonts w:ascii="Century Gothic" w:eastAsiaTheme="majorEastAsia" w:hAnsi="Century Gothic" w:cstheme="majorBidi"/>
          <w:b/>
          <w:bCs/>
          <w:color w:val="632423" w:themeColor="accent2" w:themeShade="80"/>
          <w:sz w:val="40"/>
          <w:szCs w:val="40"/>
        </w:rPr>
        <w:t>La rédaction d’un rapport</w:t>
      </w:r>
      <w:r w:rsidR="00AB4D40">
        <w:rPr>
          <w:rFonts w:ascii="Century Gothic" w:eastAsiaTheme="majorEastAsia" w:hAnsi="Century Gothic" w:cstheme="majorBidi"/>
          <w:b/>
          <w:bCs/>
          <w:color w:val="632423" w:themeColor="accent2" w:themeShade="80"/>
          <w:sz w:val="40"/>
          <w:szCs w:val="40"/>
        </w:rPr>
        <w:t xml:space="preserve"> </w:t>
      </w:r>
    </w:p>
    <w:p w:rsidR="00AB4D40" w:rsidRDefault="00AB4D40" w:rsidP="00AB4D40">
      <w:pPr>
        <w:tabs>
          <w:tab w:val="left" w:pos="2443"/>
        </w:tabs>
        <w:spacing w:after="0" w:line="240" w:lineRule="auto"/>
        <w:rPr>
          <w:rFonts w:ascii="Century Gothic" w:eastAsiaTheme="majorEastAsia" w:hAnsi="Century Gothic" w:cstheme="majorBidi"/>
          <w:bCs/>
        </w:rPr>
      </w:pPr>
      <w:r w:rsidRPr="00AB4D40">
        <w:rPr>
          <w:rFonts w:ascii="Century Gothic" w:eastAsiaTheme="majorEastAsia" w:hAnsi="Century Gothic" w:cstheme="majorBidi"/>
          <w:bCs/>
        </w:rPr>
        <w:t>Le rapport est l’acte administratif le plus fréquent, et la bibliothèque a l’occasion d’en présenter un certain nombre au maire ou au président, pour son information, pour une prise de décision, ou pour les soumettre au conseil. Nous allons voir plus loin les règles à suivre. Il est très important de toujours conserver à la bibliothèque un double de chacun des rapports qu’on a pu faire.</w:t>
      </w:r>
      <w:r>
        <w:rPr>
          <w:rFonts w:ascii="Century Gothic" w:eastAsiaTheme="majorEastAsia" w:hAnsi="Century Gothic" w:cstheme="majorBidi"/>
          <w:bCs/>
        </w:rPr>
        <w:t xml:space="preserve"> </w:t>
      </w:r>
    </w:p>
    <w:p w:rsidR="00AB4D40" w:rsidRPr="00AB4D40" w:rsidRDefault="00AB4D40" w:rsidP="00AB4D40">
      <w:pPr>
        <w:tabs>
          <w:tab w:val="left" w:pos="2443"/>
        </w:tabs>
        <w:spacing w:after="0" w:line="240" w:lineRule="auto"/>
        <w:jc w:val="both"/>
        <w:rPr>
          <w:rFonts w:ascii="Century Gothic" w:eastAsiaTheme="majorEastAsia" w:hAnsi="Century Gothic" w:cstheme="majorBidi"/>
          <w:bCs/>
        </w:rPr>
      </w:pPr>
    </w:p>
    <w:p w:rsidR="00AB4D40" w:rsidRPr="00AB4D40" w:rsidRDefault="00AB4D40" w:rsidP="00AB4D40">
      <w:pPr>
        <w:tabs>
          <w:tab w:val="left" w:pos="2443"/>
        </w:tabs>
        <w:spacing w:after="0" w:line="240" w:lineRule="auto"/>
        <w:jc w:val="both"/>
        <w:rPr>
          <w:rFonts w:ascii="Century Gothic" w:eastAsiaTheme="majorEastAsia" w:hAnsi="Century Gothic" w:cstheme="majorBidi"/>
          <w:bCs/>
        </w:rPr>
      </w:pPr>
      <w:r w:rsidRPr="00AB4D40">
        <w:rPr>
          <w:rFonts w:ascii="Century Gothic" w:eastAsiaTheme="majorEastAsia" w:hAnsi="Century Gothic" w:cstheme="majorBidi"/>
          <w:bCs/>
        </w:rPr>
        <w:t xml:space="preserve">Il permet d’observer les évolutions, d’ajuster les objectifs et les moyens, de comparer (montrer ce qui a permis d’atteindre les objectifs et ce qui a empêché de les atteindre). </w:t>
      </w:r>
    </w:p>
    <w:p w:rsidR="00AB4D40" w:rsidRPr="00AB4D40" w:rsidRDefault="00AB4D40" w:rsidP="00AB4D40">
      <w:pPr>
        <w:tabs>
          <w:tab w:val="left" w:pos="2443"/>
        </w:tabs>
        <w:spacing w:after="0" w:line="240" w:lineRule="auto"/>
        <w:jc w:val="both"/>
        <w:rPr>
          <w:rFonts w:ascii="Century Gothic" w:eastAsiaTheme="majorEastAsia" w:hAnsi="Century Gothic" w:cstheme="majorBidi"/>
          <w:bCs/>
        </w:rPr>
      </w:pPr>
    </w:p>
    <w:p w:rsidR="00AB4D40" w:rsidRDefault="00AB4D40" w:rsidP="00AB4D40">
      <w:pPr>
        <w:tabs>
          <w:tab w:val="left" w:pos="2443"/>
        </w:tabs>
        <w:jc w:val="both"/>
        <w:rPr>
          <w:rFonts w:ascii="Century Gothic" w:eastAsiaTheme="majorEastAsia" w:hAnsi="Century Gothic" w:cstheme="majorBidi"/>
          <w:bCs/>
        </w:rPr>
      </w:pPr>
      <w:r w:rsidRPr="00AB4D40">
        <w:rPr>
          <w:rFonts w:ascii="Century Gothic" w:eastAsiaTheme="majorEastAsia" w:hAnsi="Century Gothic" w:cstheme="majorBidi"/>
          <w:bCs/>
        </w:rPr>
        <w:t>Il existe plusieurs types de rapports : rapports annuels, rapport budgétaires, rapport ponctuels</w:t>
      </w:r>
    </w:p>
    <w:p w:rsidR="00AB4D40" w:rsidRDefault="00AB4D40" w:rsidP="00946820">
      <w:pPr>
        <w:pStyle w:val="Titre1"/>
        <w:spacing w:before="0" w:line="240" w:lineRule="auto"/>
        <w:rPr>
          <w:rFonts w:ascii="Century Gothic" w:hAnsi="Century Gothic"/>
        </w:rPr>
      </w:pPr>
      <w:r w:rsidRPr="00AB4D40">
        <w:rPr>
          <w:rFonts w:ascii="Century Gothic" w:hAnsi="Century Gothic"/>
        </w:rPr>
        <w:t>Trois règles de forme</w:t>
      </w:r>
    </w:p>
    <w:p w:rsidR="00946820" w:rsidRPr="00946820" w:rsidRDefault="00946820" w:rsidP="00946820">
      <w:pPr>
        <w:spacing w:after="0" w:line="240" w:lineRule="auto"/>
      </w:pPr>
    </w:p>
    <w:p w:rsidR="00AB4D40" w:rsidRPr="00946820" w:rsidRDefault="00AB4D40" w:rsidP="00946820">
      <w:pPr>
        <w:pStyle w:val="Paragraphedeliste"/>
        <w:numPr>
          <w:ilvl w:val="0"/>
          <w:numId w:val="25"/>
        </w:numPr>
        <w:tabs>
          <w:tab w:val="left" w:pos="2443"/>
        </w:tabs>
        <w:spacing w:after="0" w:line="240" w:lineRule="auto"/>
        <w:jc w:val="both"/>
        <w:rPr>
          <w:rFonts w:ascii="Century Gothic" w:eastAsiaTheme="majorEastAsia" w:hAnsi="Century Gothic" w:cstheme="majorBidi"/>
          <w:bCs/>
        </w:rPr>
      </w:pPr>
      <w:r w:rsidRPr="00946820">
        <w:rPr>
          <w:rFonts w:ascii="Century Gothic" w:eastAsiaTheme="majorEastAsia" w:hAnsi="Century Gothic" w:cstheme="majorBidi"/>
          <w:b/>
          <w:bCs/>
        </w:rPr>
        <w:t>Dater</w:t>
      </w:r>
      <w:r w:rsidRPr="00946820">
        <w:rPr>
          <w:rFonts w:ascii="Century Gothic" w:eastAsiaTheme="majorEastAsia" w:hAnsi="Century Gothic" w:cstheme="majorBidi"/>
          <w:bCs/>
        </w:rPr>
        <w:t xml:space="preserve"> le courrier.</w:t>
      </w:r>
    </w:p>
    <w:p w:rsidR="00AB4D40" w:rsidRPr="00946820" w:rsidRDefault="00AB4D40" w:rsidP="00946820">
      <w:pPr>
        <w:pStyle w:val="Paragraphedeliste"/>
        <w:numPr>
          <w:ilvl w:val="0"/>
          <w:numId w:val="25"/>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
          <w:bCs/>
        </w:rPr>
        <w:t>Identifier</w:t>
      </w:r>
      <w:r w:rsidRPr="00946820">
        <w:rPr>
          <w:rFonts w:ascii="Century Gothic" w:eastAsiaTheme="majorEastAsia" w:hAnsi="Century Gothic" w:cstheme="majorBidi"/>
          <w:bCs/>
        </w:rPr>
        <w:t xml:space="preserve"> clairement le service expéditeur (la bibliothèque) et le service destinataire (le maire, une autre bibliothèque, etc.). C’est le responsable en titre de la bibliothèque qui signe, de son nom.</w:t>
      </w:r>
    </w:p>
    <w:p w:rsidR="00AB4D40" w:rsidRPr="00946820" w:rsidRDefault="00AB4D40" w:rsidP="00946820">
      <w:pPr>
        <w:pStyle w:val="Paragraphedeliste"/>
        <w:numPr>
          <w:ilvl w:val="0"/>
          <w:numId w:val="25"/>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
          <w:bCs/>
        </w:rPr>
        <w:t>Paginer</w:t>
      </w:r>
      <w:r w:rsidRPr="00946820">
        <w:rPr>
          <w:rFonts w:ascii="Century Gothic" w:eastAsiaTheme="majorEastAsia" w:hAnsi="Century Gothic" w:cstheme="majorBidi"/>
          <w:bCs/>
        </w:rPr>
        <w:t xml:space="preserve"> le rapport</w:t>
      </w:r>
    </w:p>
    <w:p w:rsidR="00AB4D40" w:rsidRDefault="00AB4D40" w:rsidP="00946820">
      <w:pPr>
        <w:pStyle w:val="Titre1"/>
        <w:spacing w:before="0" w:line="240" w:lineRule="auto"/>
        <w:rPr>
          <w:rFonts w:ascii="Century Gothic" w:hAnsi="Century Gothic"/>
        </w:rPr>
      </w:pPr>
      <w:r w:rsidRPr="00AB4D40">
        <w:rPr>
          <w:rFonts w:ascii="Century Gothic" w:hAnsi="Century Gothic"/>
        </w:rPr>
        <w:t>Trois règles de fond</w:t>
      </w:r>
    </w:p>
    <w:p w:rsidR="00946820" w:rsidRPr="00946820" w:rsidRDefault="00946820" w:rsidP="00946820">
      <w:pPr>
        <w:spacing w:after="0" w:line="240" w:lineRule="auto"/>
      </w:pPr>
    </w:p>
    <w:p w:rsidR="00AB4D40" w:rsidRDefault="00AB4D40" w:rsidP="00946820">
      <w:pPr>
        <w:tabs>
          <w:tab w:val="left" w:pos="2443"/>
        </w:tabs>
        <w:spacing w:after="0" w:line="240" w:lineRule="auto"/>
        <w:jc w:val="both"/>
        <w:rPr>
          <w:rFonts w:ascii="Century Gothic" w:eastAsiaTheme="majorEastAsia" w:hAnsi="Century Gothic" w:cstheme="majorBidi"/>
          <w:bCs/>
        </w:rPr>
      </w:pPr>
      <w:r w:rsidRPr="00AB4D40">
        <w:rPr>
          <w:rFonts w:ascii="Century Gothic" w:eastAsiaTheme="majorEastAsia" w:hAnsi="Century Gothic" w:cstheme="majorBidi"/>
          <w:bCs/>
        </w:rPr>
        <w:t xml:space="preserve">Le rapport porte sur </w:t>
      </w:r>
      <w:r w:rsidRPr="00AB4D40">
        <w:rPr>
          <w:rFonts w:ascii="Century Gothic" w:eastAsiaTheme="majorEastAsia" w:hAnsi="Century Gothic" w:cstheme="majorBidi"/>
          <w:b/>
          <w:bCs/>
        </w:rPr>
        <w:t>un sujet à la fois</w:t>
      </w:r>
      <w:r w:rsidRPr="00AB4D40">
        <w:rPr>
          <w:rFonts w:ascii="Century Gothic" w:eastAsiaTheme="majorEastAsia" w:hAnsi="Century Gothic" w:cstheme="majorBidi"/>
          <w:bCs/>
        </w:rPr>
        <w:t xml:space="preserve"> (1 § par idée ou argument, excepté le rapport annuel d’activité).</w:t>
      </w:r>
    </w:p>
    <w:p w:rsidR="00946820" w:rsidRPr="00AB4D40" w:rsidRDefault="00946820" w:rsidP="00946820">
      <w:pPr>
        <w:tabs>
          <w:tab w:val="left" w:pos="2443"/>
        </w:tabs>
        <w:spacing w:after="0" w:line="240" w:lineRule="auto"/>
        <w:jc w:val="both"/>
        <w:rPr>
          <w:rFonts w:ascii="Century Gothic" w:eastAsiaTheme="majorEastAsia" w:hAnsi="Century Gothic" w:cstheme="majorBidi"/>
          <w:bCs/>
        </w:rPr>
      </w:pPr>
    </w:p>
    <w:p w:rsidR="00AB4D40" w:rsidRDefault="00AB4D40" w:rsidP="00946820">
      <w:pPr>
        <w:tabs>
          <w:tab w:val="left" w:pos="2443"/>
        </w:tabs>
        <w:spacing w:after="0" w:line="240" w:lineRule="auto"/>
        <w:jc w:val="both"/>
        <w:rPr>
          <w:rFonts w:ascii="Century Gothic" w:eastAsiaTheme="majorEastAsia" w:hAnsi="Century Gothic" w:cstheme="majorBidi"/>
          <w:bCs/>
        </w:rPr>
      </w:pPr>
      <w:r w:rsidRPr="00AB4D40">
        <w:rPr>
          <w:rFonts w:ascii="Century Gothic" w:eastAsiaTheme="majorEastAsia" w:hAnsi="Century Gothic" w:cstheme="majorBidi"/>
          <w:bCs/>
        </w:rPr>
        <w:t xml:space="preserve">D’abord présenter l’idée essentielle ou </w:t>
      </w:r>
      <w:r w:rsidRPr="00AB4D40">
        <w:rPr>
          <w:rFonts w:ascii="Century Gothic" w:eastAsiaTheme="majorEastAsia" w:hAnsi="Century Gothic" w:cstheme="majorBidi"/>
          <w:b/>
          <w:bCs/>
        </w:rPr>
        <w:t>l’objet de la demande</w:t>
      </w:r>
      <w:r w:rsidRPr="00AB4D40">
        <w:rPr>
          <w:rFonts w:ascii="Century Gothic" w:eastAsiaTheme="majorEastAsia" w:hAnsi="Century Gothic" w:cstheme="majorBidi"/>
          <w:bCs/>
        </w:rPr>
        <w:t>, puis développer.</w:t>
      </w:r>
    </w:p>
    <w:p w:rsidR="00946820" w:rsidRPr="00AB4D40" w:rsidRDefault="00946820" w:rsidP="00946820">
      <w:pPr>
        <w:tabs>
          <w:tab w:val="left" w:pos="2443"/>
        </w:tabs>
        <w:spacing w:after="0" w:line="240" w:lineRule="auto"/>
        <w:jc w:val="both"/>
        <w:rPr>
          <w:rFonts w:ascii="Century Gothic" w:eastAsiaTheme="majorEastAsia" w:hAnsi="Century Gothic" w:cstheme="majorBidi"/>
          <w:bCs/>
        </w:rPr>
      </w:pPr>
    </w:p>
    <w:p w:rsidR="00AB4D40" w:rsidRDefault="00AB4D40" w:rsidP="00946820">
      <w:pPr>
        <w:tabs>
          <w:tab w:val="left" w:pos="2443"/>
        </w:tabs>
        <w:spacing w:after="0" w:line="240" w:lineRule="auto"/>
        <w:jc w:val="both"/>
        <w:rPr>
          <w:rFonts w:ascii="Century Gothic" w:eastAsiaTheme="majorEastAsia" w:hAnsi="Century Gothic" w:cstheme="majorBidi"/>
          <w:bCs/>
        </w:rPr>
      </w:pPr>
      <w:r w:rsidRPr="00AB4D40">
        <w:rPr>
          <w:rFonts w:ascii="Century Gothic" w:eastAsiaTheme="majorEastAsia" w:hAnsi="Century Gothic" w:cstheme="majorBidi"/>
          <w:bCs/>
        </w:rPr>
        <w:t xml:space="preserve">Le rapport est </w:t>
      </w:r>
      <w:r w:rsidRPr="00AB4D40">
        <w:rPr>
          <w:rFonts w:ascii="Century Gothic" w:eastAsiaTheme="majorEastAsia" w:hAnsi="Century Gothic" w:cstheme="majorBidi"/>
          <w:b/>
          <w:bCs/>
        </w:rPr>
        <w:t>rédigé par le (la) bibliothécaire</w:t>
      </w:r>
      <w:r w:rsidRPr="00AB4D40">
        <w:rPr>
          <w:rFonts w:ascii="Century Gothic" w:eastAsiaTheme="majorEastAsia" w:hAnsi="Century Gothic" w:cstheme="majorBidi"/>
          <w:bCs/>
        </w:rPr>
        <w:t xml:space="preserve"> (pas d’intervention de personnes extérieures).</w:t>
      </w:r>
    </w:p>
    <w:p w:rsidR="00946820" w:rsidRPr="00AB4D40" w:rsidRDefault="00946820" w:rsidP="00946820">
      <w:pPr>
        <w:tabs>
          <w:tab w:val="left" w:pos="2443"/>
        </w:tabs>
        <w:spacing w:after="0" w:line="240" w:lineRule="auto"/>
        <w:jc w:val="both"/>
        <w:rPr>
          <w:rFonts w:ascii="Century Gothic" w:eastAsiaTheme="majorEastAsia" w:hAnsi="Century Gothic" w:cstheme="majorBidi"/>
          <w:bCs/>
        </w:rPr>
      </w:pPr>
    </w:p>
    <w:p w:rsidR="00AB4D40" w:rsidRDefault="00AB4D40" w:rsidP="00946820">
      <w:pPr>
        <w:pStyle w:val="Titre1"/>
        <w:spacing w:before="0" w:line="240" w:lineRule="auto"/>
        <w:rPr>
          <w:rFonts w:ascii="Century Gothic" w:hAnsi="Century Gothic"/>
        </w:rPr>
      </w:pPr>
      <w:r w:rsidRPr="00AB4D40">
        <w:rPr>
          <w:rFonts w:ascii="Century Gothic" w:hAnsi="Century Gothic"/>
        </w:rPr>
        <w:t>Trois règles de contenu</w:t>
      </w:r>
    </w:p>
    <w:p w:rsidR="00946820" w:rsidRPr="00946820" w:rsidRDefault="00946820" w:rsidP="00946820">
      <w:pPr>
        <w:spacing w:after="0" w:line="240" w:lineRule="auto"/>
      </w:pPr>
    </w:p>
    <w:p w:rsidR="00AB4D40" w:rsidRPr="00946820" w:rsidRDefault="00AB4D40" w:rsidP="00946820">
      <w:pPr>
        <w:pStyle w:val="Paragraphedeliste"/>
        <w:numPr>
          <w:ilvl w:val="0"/>
          <w:numId w:val="26"/>
        </w:numPr>
        <w:tabs>
          <w:tab w:val="left" w:pos="2443"/>
        </w:tabs>
        <w:spacing w:after="0" w:line="240" w:lineRule="auto"/>
        <w:jc w:val="both"/>
        <w:rPr>
          <w:rFonts w:ascii="Century Gothic" w:eastAsiaTheme="majorEastAsia" w:hAnsi="Century Gothic" w:cstheme="majorBidi"/>
          <w:bCs/>
        </w:rPr>
      </w:pPr>
      <w:r w:rsidRPr="00946820">
        <w:rPr>
          <w:rFonts w:ascii="Century Gothic" w:eastAsiaTheme="majorEastAsia" w:hAnsi="Century Gothic" w:cstheme="majorBidi"/>
          <w:bCs/>
        </w:rPr>
        <w:t xml:space="preserve">Garder à l’esprit que </w:t>
      </w:r>
      <w:r w:rsidRPr="00946820">
        <w:rPr>
          <w:rFonts w:ascii="Century Gothic" w:eastAsiaTheme="majorEastAsia" w:hAnsi="Century Gothic" w:cstheme="majorBidi"/>
          <w:b/>
          <w:bCs/>
        </w:rPr>
        <w:t>la bibliothèque est municipale, ou intercommunale</w:t>
      </w:r>
      <w:r w:rsidRPr="00946820">
        <w:rPr>
          <w:rFonts w:ascii="Century Gothic" w:eastAsiaTheme="majorEastAsia" w:hAnsi="Century Gothic" w:cstheme="majorBidi"/>
          <w:bCs/>
        </w:rPr>
        <w:t>, et non la « propriété » du bibliothécaire ou de l’équipe ! Attention à la formule « ma bibliothèque » !</w:t>
      </w:r>
    </w:p>
    <w:p w:rsidR="00AB4D40" w:rsidRPr="00946820" w:rsidRDefault="00AB4D40" w:rsidP="00946820">
      <w:pPr>
        <w:pStyle w:val="Paragraphedeliste"/>
        <w:numPr>
          <w:ilvl w:val="0"/>
          <w:numId w:val="26"/>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 xml:space="preserve">Utiliser des </w:t>
      </w:r>
      <w:r w:rsidRPr="00946820">
        <w:rPr>
          <w:rFonts w:ascii="Century Gothic" w:eastAsiaTheme="majorEastAsia" w:hAnsi="Century Gothic" w:cstheme="majorBidi"/>
          <w:b/>
          <w:bCs/>
        </w:rPr>
        <w:t>comparaisons</w:t>
      </w:r>
      <w:r w:rsidRPr="00946820">
        <w:rPr>
          <w:rFonts w:ascii="Century Gothic" w:eastAsiaTheme="majorEastAsia" w:hAnsi="Century Gothic" w:cstheme="majorBidi"/>
          <w:bCs/>
        </w:rPr>
        <w:t xml:space="preserve">, avec ce qui se fait à l’extérieur par exemple, donner des </w:t>
      </w:r>
      <w:r w:rsidRPr="00946820">
        <w:rPr>
          <w:rFonts w:ascii="Century Gothic" w:eastAsiaTheme="majorEastAsia" w:hAnsi="Century Gothic" w:cstheme="majorBidi"/>
          <w:b/>
          <w:bCs/>
        </w:rPr>
        <w:t>chiffres</w:t>
      </w:r>
      <w:r w:rsidRPr="00946820">
        <w:rPr>
          <w:rFonts w:ascii="Century Gothic" w:eastAsiaTheme="majorEastAsia" w:hAnsi="Century Gothic" w:cstheme="majorBidi"/>
          <w:bCs/>
        </w:rPr>
        <w:t>, beaucoup d’</w:t>
      </w:r>
      <w:r w:rsidRPr="00946820">
        <w:rPr>
          <w:rFonts w:ascii="Century Gothic" w:eastAsiaTheme="majorEastAsia" w:hAnsi="Century Gothic" w:cstheme="majorBidi"/>
          <w:b/>
          <w:bCs/>
        </w:rPr>
        <w:t>explications</w:t>
      </w:r>
      <w:r w:rsidRPr="00946820">
        <w:rPr>
          <w:rFonts w:ascii="Century Gothic" w:eastAsiaTheme="majorEastAsia" w:hAnsi="Century Gothic" w:cstheme="majorBidi"/>
          <w:bCs/>
        </w:rPr>
        <w:t>, car le destinataire ne connait pas forcément en détail le fonctionnement des bibliothèques.</w:t>
      </w:r>
    </w:p>
    <w:p w:rsidR="00AB4D40" w:rsidRPr="00946820" w:rsidRDefault="00AB4D40" w:rsidP="00946820">
      <w:pPr>
        <w:pStyle w:val="Paragraphedeliste"/>
        <w:numPr>
          <w:ilvl w:val="0"/>
          <w:numId w:val="26"/>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 xml:space="preserve">Tout rapport comporte des </w:t>
      </w:r>
      <w:r w:rsidRPr="00946820">
        <w:rPr>
          <w:rFonts w:ascii="Century Gothic" w:eastAsiaTheme="majorEastAsia" w:hAnsi="Century Gothic" w:cstheme="majorBidi"/>
          <w:b/>
          <w:bCs/>
        </w:rPr>
        <w:t>propositions</w:t>
      </w:r>
      <w:r w:rsidRPr="00946820">
        <w:rPr>
          <w:rFonts w:ascii="Century Gothic" w:eastAsiaTheme="majorEastAsia" w:hAnsi="Century Gothic" w:cstheme="majorBidi"/>
          <w:bCs/>
        </w:rPr>
        <w:t xml:space="preserve"> et ne se contente pas d’être purement descriptif.</w:t>
      </w:r>
    </w:p>
    <w:p w:rsidR="00AB4D40" w:rsidRDefault="00AB4D40" w:rsidP="00946820">
      <w:pPr>
        <w:pStyle w:val="Titre1"/>
        <w:spacing w:before="0" w:line="240" w:lineRule="auto"/>
        <w:rPr>
          <w:rFonts w:ascii="Century Gothic" w:hAnsi="Century Gothic"/>
        </w:rPr>
      </w:pPr>
      <w:r w:rsidRPr="00AB4D40">
        <w:rPr>
          <w:rFonts w:ascii="Century Gothic" w:hAnsi="Century Gothic"/>
        </w:rPr>
        <w:t>Quelques précisions :</w:t>
      </w:r>
    </w:p>
    <w:p w:rsidR="00946820" w:rsidRPr="00946820" w:rsidRDefault="00946820" w:rsidP="00946820">
      <w:pPr>
        <w:spacing w:after="0" w:line="240" w:lineRule="auto"/>
      </w:pPr>
    </w:p>
    <w:p w:rsidR="00AB4D40" w:rsidRPr="00946820" w:rsidRDefault="00AB4D40" w:rsidP="00946820">
      <w:pPr>
        <w:pStyle w:val="Paragraphedeliste"/>
        <w:numPr>
          <w:ilvl w:val="0"/>
          <w:numId w:val="27"/>
        </w:numPr>
        <w:tabs>
          <w:tab w:val="left" w:pos="2443"/>
        </w:tabs>
        <w:spacing w:after="0" w:line="240" w:lineRule="auto"/>
        <w:jc w:val="both"/>
        <w:rPr>
          <w:rFonts w:ascii="Century Gothic" w:eastAsiaTheme="majorEastAsia" w:hAnsi="Century Gothic" w:cstheme="majorBidi"/>
          <w:bCs/>
        </w:rPr>
      </w:pPr>
      <w:r w:rsidRPr="00946820">
        <w:rPr>
          <w:rFonts w:ascii="Century Gothic" w:eastAsiaTheme="majorEastAsia" w:hAnsi="Century Gothic" w:cstheme="majorBidi"/>
          <w:bCs/>
        </w:rPr>
        <w:t>Noter tout au long de l’année ce qui est important afin de le restituer dans le rapport en fin d’année.</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Toujours présenter le rapport de la même manière (faciliter la lecture car les élus ont de très nombreux documents à lire).</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Faire une page de synthèse.</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Le rapport ne peut pas être divulgué sans accord. Demander l’autorisation de le diffuser.</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Demander un RDV pour le présenter (à la VP culture par exemple ou au Président).</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lastRenderedPageBreak/>
        <w:t xml:space="preserve">Aucun nom ne doit apparaître. </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Rester objectif (style administratif : on remarque…, pas de fioriture).</w:t>
      </w:r>
    </w:p>
    <w:p w:rsidR="00AB4D40" w:rsidRPr="00946820" w:rsidRDefault="00AB4D40" w:rsidP="0094682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Dans la conclusion rappeler les pages (faciliter la lecture).</w:t>
      </w:r>
    </w:p>
    <w:p w:rsidR="00946820" w:rsidRPr="008626FB" w:rsidRDefault="00AB4D40" w:rsidP="00AB4D40">
      <w:pPr>
        <w:pStyle w:val="Paragraphedeliste"/>
        <w:numPr>
          <w:ilvl w:val="0"/>
          <w:numId w:val="27"/>
        </w:num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Mettre les photos, les devis, les plans, les tableaux en annexe.</w:t>
      </w:r>
    </w:p>
    <w:p w:rsidR="00946820" w:rsidRDefault="008626FB" w:rsidP="00946820">
      <w:pPr>
        <w:tabs>
          <w:tab w:val="left" w:pos="2443"/>
        </w:tabs>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 xml:space="preserve">3-2 </w:t>
      </w:r>
      <w:r w:rsidR="00AB4D40" w:rsidRPr="003F5FEC">
        <w:rPr>
          <w:rFonts w:ascii="Century Gothic" w:eastAsiaTheme="majorEastAsia" w:hAnsi="Century Gothic" w:cstheme="majorBidi"/>
          <w:b/>
          <w:bCs/>
          <w:color w:val="632423" w:themeColor="accent2" w:themeShade="80"/>
          <w:sz w:val="40"/>
          <w:szCs w:val="40"/>
        </w:rPr>
        <w:t>Les types de rapport</w:t>
      </w:r>
    </w:p>
    <w:p w:rsidR="00946820" w:rsidRDefault="00AB4D40" w:rsidP="00946820">
      <w:pPr>
        <w:pStyle w:val="Titre1"/>
        <w:spacing w:before="0" w:line="240" w:lineRule="auto"/>
        <w:rPr>
          <w:rFonts w:ascii="Century Gothic" w:hAnsi="Century Gothic"/>
        </w:rPr>
      </w:pPr>
      <w:r w:rsidRPr="00946820">
        <w:rPr>
          <w:rFonts w:ascii="Century Gothic" w:hAnsi="Century Gothic"/>
        </w:rPr>
        <w:t>Rappo</w:t>
      </w:r>
      <w:r w:rsidR="00544BA1">
        <w:rPr>
          <w:rFonts w:ascii="Century Gothic" w:hAnsi="Century Gothic"/>
        </w:rPr>
        <w:t>rt annuel ou rapport d’activité</w:t>
      </w:r>
    </w:p>
    <w:p w:rsidR="00946820" w:rsidRPr="00946820" w:rsidRDefault="00946820" w:rsidP="00946820">
      <w:pPr>
        <w:spacing w:after="0" w:line="240" w:lineRule="auto"/>
      </w:pPr>
    </w:p>
    <w:p w:rsidR="00946820" w:rsidRPr="00800564" w:rsidRDefault="00AB4D40" w:rsidP="00946820">
      <w:pPr>
        <w:tabs>
          <w:tab w:val="left" w:pos="2443"/>
        </w:tabs>
        <w:spacing w:after="0" w:line="240" w:lineRule="auto"/>
        <w:jc w:val="both"/>
        <w:rPr>
          <w:rFonts w:ascii="Century Gothic" w:eastAsiaTheme="majorEastAsia" w:hAnsi="Century Gothic" w:cstheme="majorBidi"/>
          <w:bCs/>
        </w:rPr>
      </w:pPr>
      <w:r w:rsidRPr="00800564">
        <w:rPr>
          <w:rFonts w:ascii="Century Gothic" w:eastAsiaTheme="majorEastAsia" w:hAnsi="Century Gothic" w:cstheme="majorBidi"/>
          <w:bCs/>
        </w:rPr>
        <w:t xml:space="preserve">Il fait le bilan de l’année écoulée (année civile), avec des statistiques, des observations rédigées, des photos, et met en avant les évolutions de la bibliothèque. Il s’adresse au maire / président et aux conseillers. </w:t>
      </w:r>
    </w:p>
    <w:p w:rsidR="00946820" w:rsidRPr="00800564" w:rsidRDefault="00AB4D40" w:rsidP="00946820">
      <w:p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Les rapports statistiques demandés par l’Etat et la MDJ (enquête du ministère de la culture, service livre et lecture SLL).</w:t>
      </w:r>
    </w:p>
    <w:p w:rsidR="00946820" w:rsidRDefault="00AB4D40" w:rsidP="00946820">
      <w:pPr>
        <w:pStyle w:val="Titre1"/>
        <w:spacing w:before="0" w:line="240" w:lineRule="auto"/>
        <w:rPr>
          <w:rFonts w:ascii="Century Gothic" w:hAnsi="Century Gothic"/>
        </w:rPr>
      </w:pPr>
      <w:r w:rsidRPr="00946820">
        <w:rPr>
          <w:rFonts w:ascii="Century Gothic" w:hAnsi="Century Gothic"/>
        </w:rPr>
        <w:t>Rapport budgétaire</w:t>
      </w:r>
    </w:p>
    <w:p w:rsidR="00946820" w:rsidRPr="00946820" w:rsidRDefault="00946820" w:rsidP="00946820">
      <w:pPr>
        <w:spacing w:after="0" w:line="240" w:lineRule="auto"/>
      </w:pPr>
    </w:p>
    <w:p w:rsidR="00946820" w:rsidRPr="00800564" w:rsidRDefault="00AB4D40" w:rsidP="00946820">
      <w:pPr>
        <w:tabs>
          <w:tab w:val="left" w:pos="2443"/>
        </w:tabs>
        <w:spacing w:after="0" w:line="240" w:lineRule="auto"/>
        <w:jc w:val="both"/>
        <w:rPr>
          <w:rFonts w:ascii="Century Gothic" w:eastAsiaTheme="majorEastAsia" w:hAnsi="Century Gothic" w:cstheme="majorBidi"/>
          <w:bCs/>
        </w:rPr>
      </w:pPr>
      <w:r w:rsidRPr="00800564">
        <w:rPr>
          <w:rFonts w:ascii="Century Gothic" w:eastAsiaTheme="majorEastAsia" w:hAnsi="Century Gothic" w:cstheme="majorBidi"/>
          <w:bCs/>
        </w:rPr>
        <w:t>Souvent deux par an, un pour le budget primitif (avant février) et un, si nécessaire, pour le budget supplémentaire (entre juin et septembre).</w:t>
      </w:r>
    </w:p>
    <w:p w:rsidR="00946820" w:rsidRPr="00800564" w:rsidRDefault="00AB4D40" w:rsidP="00946820">
      <w:p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Il comprend le détail des dépenses par article, et des notes écrites supplémentaires pour de nouvelles dépenses (avec quelquefois des devis). Bien le préparer avec l’adjoint(e) ou le (la) vice-président(e) culture.</w:t>
      </w:r>
    </w:p>
    <w:p w:rsidR="00946820" w:rsidRDefault="00AB4D40" w:rsidP="00946820">
      <w:pPr>
        <w:pStyle w:val="Titre1"/>
        <w:spacing w:before="0" w:line="240" w:lineRule="auto"/>
        <w:rPr>
          <w:rFonts w:ascii="Century Gothic" w:hAnsi="Century Gothic"/>
        </w:rPr>
      </w:pPr>
      <w:r w:rsidRPr="00946820">
        <w:rPr>
          <w:rFonts w:ascii="Century Gothic" w:hAnsi="Century Gothic"/>
        </w:rPr>
        <w:t>Rapport ponctuel</w:t>
      </w:r>
    </w:p>
    <w:p w:rsidR="00946820" w:rsidRPr="00946820" w:rsidRDefault="00946820" w:rsidP="00946820">
      <w:pPr>
        <w:spacing w:after="0" w:line="240" w:lineRule="auto"/>
      </w:pPr>
    </w:p>
    <w:p w:rsidR="00946820" w:rsidRPr="00800564" w:rsidRDefault="00AB4D40" w:rsidP="00946820">
      <w:p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Il s’agit en fait de tous les courriers adressés à la mairie pour faire le point sur un problème, solliciter une intervention etc. (bien spécifier l’objet, recourir à un style administratif et non littéraire, être précis et avoir l’esprit de synthèse).</w:t>
      </w:r>
    </w:p>
    <w:p w:rsidR="00946820" w:rsidRDefault="008626FB" w:rsidP="00946820">
      <w:pPr>
        <w:tabs>
          <w:tab w:val="left" w:pos="2443"/>
        </w:tabs>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 xml:space="preserve">3-3 La </w:t>
      </w:r>
      <w:r w:rsidR="00AB4D40" w:rsidRPr="003F5FEC">
        <w:rPr>
          <w:rFonts w:ascii="Century Gothic" w:eastAsiaTheme="majorEastAsia" w:hAnsi="Century Gothic" w:cstheme="majorBidi"/>
          <w:b/>
          <w:bCs/>
          <w:color w:val="632423" w:themeColor="accent2" w:themeShade="80"/>
          <w:sz w:val="40"/>
          <w:szCs w:val="40"/>
        </w:rPr>
        <w:t>Communication</w:t>
      </w:r>
    </w:p>
    <w:p w:rsidR="00946820" w:rsidRPr="00946820" w:rsidRDefault="00AB4D40" w:rsidP="00946820">
      <w:pPr>
        <w:tabs>
          <w:tab w:val="left" w:pos="2443"/>
        </w:tabs>
        <w:jc w:val="both"/>
        <w:rPr>
          <w:rFonts w:ascii="Century Gothic" w:eastAsiaTheme="majorEastAsia" w:hAnsi="Century Gothic" w:cstheme="majorBidi"/>
          <w:bCs/>
        </w:rPr>
      </w:pPr>
      <w:r w:rsidRPr="00946820">
        <w:rPr>
          <w:rFonts w:ascii="Century Gothic" w:eastAsiaTheme="majorEastAsia" w:hAnsi="Century Gothic" w:cstheme="majorBidi"/>
          <w:bCs/>
        </w:rPr>
        <w:t>Les rapports écrits ne suffisent pas : il faut présenter oralement au maire / président les grands traits de l'activité de la bibliothèque, vérifier que le projet de budget a bien été reçu…</w:t>
      </w:r>
    </w:p>
    <w:p w:rsidR="00946820" w:rsidRDefault="00AB4D40" w:rsidP="00800564">
      <w:pPr>
        <w:pStyle w:val="Titre1"/>
        <w:spacing w:before="0" w:line="240" w:lineRule="auto"/>
        <w:rPr>
          <w:rFonts w:ascii="Century Gothic" w:hAnsi="Century Gothic"/>
        </w:rPr>
      </w:pPr>
      <w:r w:rsidRPr="00800564">
        <w:rPr>
          <w:rFonts w:ascii="Century Gothic" w:hAnsi="Century Gothic"/>
        </w:rPr>
        <w:t>Quelques règles importantes :</w:t>
      </w:r>
    </w:p>
    <w:p w:rsidR="00800564" w:rsidRPr="00800564" w:rsidRDefault="00800564" w:rsidP="00800564">
      <w:pPr>
        <w:spacing w:after="0" w:line="240" w:lineRule="auto"/>
      </w:pPr>
    </w:p>
    <w:p w:rsidR="00946820" w:rsidRPr="00800564" w:rsidRDefault="00AB4D40" w:rsidP="00800564">
      <w:pPr>
        <w:pStyle w:val="Paragraphedeliste"/>
        <w:numPr>
          <w:ilvl w:val="0"/>
          <w:numId w:val="28"/>
        </w:numPr>
        <w:tabs>
          <w:tab w:val="left" w:pos="2443"/>
        </w:tabs>
        <w:spacing w:after="0" w:line="240" w:lineRule="auto"/>
        <w:jc w:val="both"/>
        <w:rPr>
          <w:rFonts w:ascii="Century Gothic" w:eastAsiaTheme="majorEastAsia" w:hAnsi="Century Gothic" w:cstheme="majorBidi"/>
          <w:bCs/>
        </w:rPr>
      </w:pPr>
      <w:r w:rsidRPr="00800564">
        <w:rPr>
          <w:rFonts w:ascii="Century Gothic" w:eastAsiaTheme="majorEastAsia" w:hAnsi="Century Gothic" w:cstheme="majorBidi"/>
          <w:bCs/>
        </w:rPr>
        <w:t>Veiller à la transmission du rapport annuel (proposer un exemplaire par conseiller).</w:t>
      </w:r>
    </w:p>
    <w:p w:rsidR="00946820" w:rsidRPr="00800564" w:rsidRDefault="00AB4D40" w:rsidP="00800564">
      <w:pPr>
        <w:pStyle w:val="Paragraphedeliste"/>
        <w:numPr>
          <w:ilvl w:val="0"/>
          <w:numId w:val="28"/>
        </w:num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Faire inaugurer par le maire les diverses manifestations, convier la presse et les lecteurs.</w:t>
      </w:r>
    </w:p>
    <w:p w:rsidR="00946820" w:rsidRPr="00800564" w:rsidRDefault="00AB4D40" w:rsidP="00800564">
      <w:pPr>
        <w:pStyle w:val="Paragraphedeliste"/>
        <w:numPr>
          <w:ilvl w:val="0"/>
          <w:numId w:val="28"/>
        </w:num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Adresser tout courrier sous couvert du responsable administratif (directeur ou directrice général(e) des services…).</w:t>
      </w:r>
    </w:p>
    <w:p w:rsidR="00946820" w:rsidRPr="00800564" w:rsidRDefault="00AB4D40" w:rsidP="00800564">
      <w:pPr>
        <w:pStyle w:val="Paragraphedeliste"/>
        <w:numPr>
          <w:ilvl w:val="0"/>
          <w:numId w:val="28"/>
        </w:numPr>
        <w:tabs>
          <w:tab w:val="left" w:pos="2443"/>
        </w:tabs>
        <w:jc w:val="both"/>
        <w:rPr>
          <w:rFonts w:ascii="Century Gothic" w:eastAsiaTheme="majorEastAsia" w:hAnsi="Century Gothic" w:cstheme="majorBidi"/>
          <w:bCs/>
        </w:rPr>
      </w:pPr>
      <w:r w:rsidRPr="00800564">
        <w:rPr>
          <w:rFonts w:ascii="Century Gothic" w:eastAsiaTheme="majorEastAsia" w:hAnsi="Century Gothic" w:cstheme="majorBidi"/>
          <w:bCs/>
        </w:rPr>
        <w:t>Faire entendre la voix de la bibliothèque au conseil, par l'intermédiaire d'un(e) adjoint(e), d'un(e) conseiller(e), d’un(e) vice-président(e) ou mieux encore, participer aux commissions cultures et présenter des diaporamas des activités de la médiathèque.</w:t>
      </w:r>
    </w:p>
    <w:p w:rsidR="00946820" w:rsidRDefault="00AB4D40" w:rsidP="00800564">
      <w:pPr>
        <w:pStyle w:val="Paragraphedeliste"/>
        <w:numPr>
          <w:ilvl w:val="0"/>
          <w:numId w:val="28"/>
        </w:numPr>
        <w:tabs>
          <w:tab w:val="left" w:pos="2443"/>
        </w:tabs>
        <w:jc w:val="both"/>
        <w:rPr>
          <w:rFonts w:ascii="Century Gothic" w:eastAsiaTheme="majorEastAsia" w:hAnsi="Century Gothic" w:cstheme="majorBidi"/>
          <w:bCs/>
          <w:sz w:val="24"/>
          <w:szCs w:val="24"/>
        </w:rPr>
      </w:pPr>
      <w:r w:rsidRPr="00800564">
        <w:rPr>
          <w:rFonts w:ascii="Century Gothic" w:eastAsiaTheme="majorEastAsia" w:hAnsi="Century Gothic" w:cstheme="majorBidi"/>
          <w:bCs/>
        </w:rPr>
        <w:t>Faire des évaluations : il faut adapter le travail pour une meilleure satisfaction du public. Statistiques et évaluations sont utiles pour justifier des moyens mis à votre disposition, gérer les collections de façon cohérente, vérifier l'adéquation services proposés/satisfaction du public. Peuvent être demandées par la mairie, la MD, l’Etat</w:t>
      </w:r>
      <w:r w:rsidRPr="00800564">
        <w:rPr>
          <w:rFonts w:ascii="Century Gothic" w:eastAsiaTheme="majorEastAsia" w:hAnsi="Century Gothic" w:cstheme="majorBidi"/>
          <w:bCs/>
          <w:sz w:val="24"/>
          <w:szCs w:val="24"/>
        </w:rPr>
        <w:t>.</w:t>
      </w:r>
    </w:p>
    <w:p w:rsidR="001E7934" w:rsidRDefault="001E7934" w:rsidP="001E7934">
      <w:pPr>
        <w:tabs>
          <w:tab w:val="left" w:pos="2443"/>
        </w:tabs>
        <w:jc w:val="both"/>
        <w:rPr>
          <w:rFonts w:ascii="Century Gothic" w:eastAsiaTheme="majorEastAsia" w:hAnsi="Century Gothic" w:cstheme="majorBidi"/>
          <w:bCs/>
          <w:sz w:val="24"/>
          <w:szCs w:val="24"/>
        </w:rPr>
      </w:pPr>
    </w:p>
    <w:p w:rsidR="001C2EA9" w:rsidRDefault="001C2EA9" w:rsidP="001E7934">
      <w:pPr>
        <w:tabs>
          <w:tab w:val="left" w:pos="2443"/>
        </w:tabs>
        <w:jc w:val="both"/>
        <w:rPr>
          <w:rFonts w:ascii="Century Gothic" w:eastAsiaTheme="majorEastAsia" w:hAnsi="Century Gothic" w:cstheme="majorBidi"/>
          <w:bCs/>
          <w:sz w:val="24"/>
          <w:szCs w:val="24"/>
        </w:rPr>
      </w:pPr>
    </w:p>
    <w:p w:rsidR="001A1403" w:rsidRDefault="001A1403" w:rsidP="001E7934">
      <w:pPr>
        <w:tabs>
          <w:tab w:val="left" w:pos="2443"/>
        </w:tabs>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lastRenderedPageBreak/>
        <w:t>RGPD - Règlement Général sur la Protection des D</w:t>
      </w:r>
      <w:r w:rsidRPr="001A1403">
        <w:rPr>
          <w:rFonts w:ascii="Century Gothic" w:eastAsiaTheme="majorEastAsia" w:hAnsi="Century Gothic" w:cstheme="majorBidi"/>
          <w:b/>
          <w:bCs/>
          <w:color w:val="632423" w:themeColor="accent2" w:themeShade="80"/>
          <w:sz w:val="40"/>
          <w:szCs w:val="40"/>
        </w:rPr>
        <w:t>onnées</w:t>
      </w:r>
    </w:p>
    <w:p w:rsidR="001A1403" w:rsidRPr="001A1403" w:rsidRDefault="001A1403" w:rsidP="001A1403">
      <w:pPr>
        <w:tabs>
          <w:tab w:val="left" w:pos="2443"/>
        </w:tabs>
        <w:jc w:val="both"/>
        <w:rPr>
          <w:rFonts w:ascii="Century Gothic" w:eastAsiaTheme="majorEastAsia" w:hAnsi="Century Gothic" w:cstheme="majorBidi"/>
          <w:bCs/>
        </w:rPr>
      </w:pPr>
      <w:r>
        <w:rPr>
          <w:rFonts w:ascii="Century Gothic" w:eastAsiaTheme="majorEastAsia" w:hAnsi="Century Gothic" w:cstheme="majorBidi"/>
          <w:bCs/>
        </w:rPr>
        <w:t>« </w:t>
      </w:r>
      <w:r w:rsidRPr="001A1403">
        <w:rPr>
          <w:rFonts w:ascii="Century Gothic" w:eastAsiaTheme="majorEastAsia" w:hAnsi="Century Gothic" w:cstheme="majorBidi"/>
          <w:bCs/>
        </w:rPr>
        <w:t>Le règlement No 2016/679, dit règlement général sur la protection des données (RGPD, ou encore GDPR, de l'anglais General Data Protection Regulation), est un règlement de l'Union européenne qui constitue le texte de référence en matière de protection des données à caractère personnel. Il renforce et unifie la protection des données pour les individus au sein de l'Union européenne.</w:t>
      </w:r>
    </w:p>
    <w:p w:rsidR="001A1403" w:rsidRPr="001A1403" w:rsidRDefault="001A1403" w:rsidP="001A1403">
      <w:pPr>
        <w:tabs>
          <w:tab w:val="left" w:pos="2443"/>
        </w:tabs>
        <w:jc w:val="both"/>
        <w:rPr>
          <w:rFonts w:ascii="Century Gothic" w:eastAsiaTheme="majorEastAsia" w:hAnsi="Century Gothic" w:cstheme="majorBidi"/>
          <w:bCs/>
        </w:rPr>
      </w:pPr>
      <w:r w:rsidRPr="001A1403">
        <w:rPr>
          <w:rFonts w:ascii="Century Gothic" w:eastAsiaTheme="majorEastAsia" w:hAnsi="Century Gothic" w:cstheme="majorBidi"/>
          <w:bCs/>
        </w:rPr>
        <w:t>Après quatre années de négociations législatives, ce règlement a été définitivement adopté par le Parlement européen le 14 avril 2016. Ses dispositions sont directement applicables dans l'ensemble des 28 États membres de l'Union européenne à compter du 25 mai 2018.</w:t>
      </w:r>
    </w:p>
    <w:p w:rsidR="001A1403" w:rsidRPr="001A1403" w:rsidRDefault="001A1403" w:rsidP="001A1403">
      <w:pPr>
        <w:tabs>
          <w:tab w:val="left" w:pos="2443"/>
        </w:tabs>
        <w:jc w:val="both"/>
        <w:rPr>
          <w:rFonts w:ascii="Century Gothic" w:eastAsiaTheme="majorEastAsia" w:hAnsi="Century Gothic" w:cstheme="majorBidi"/>
          <w:bCs/>
        </w:rPr>
      </w:pPr>
      <w:r w:rsidRPr="001A1403">
        <w:rPr>
          <w:rFonts w:ascii="Century Gothic" w:eastAsiaTheme="majorEastAsia" w:hAnsi="Century Gothic" w:cstheme="majorBidi"/>
          <w:bCs/>
        </w:rPr>
        <w:t>Ce règlement remplace la « directive sur la protection des données personnelles » adoptée en 1995 (article 94 du règlement) ; contrairement aux directives, les règlements n'impliquent pas que les États membres adoptent une loi de transposition pour être applicables.</w:t>
      </w:r>
    </w:p>
    <w:p w:rsidR="005B48CD" w:rsidRDefault="001A1403" w:rsidP="001E7934">
      <w:pPr>
        <w:tabs>
          <w:tab w:val="left" w:pos="2443"/>
        </w:tabs>
        <w:jc w:val="both"/>
        <w:rPr>
          <w:rFonts w:ascii="Century Gothic" w:eastAsiaTheme="majorEastAsia" w:hAnsi="Century Gothic" w:cstheme="majorBidi"/>
          <w:b/>
          <w:bCs/>
        </w:rPr>
      </w:pPr>
      <w:r w:rsidRPr="001A1403">
        <w:rPr>
          <w:rFonts w:ascii="Century Gothic" w:eastAsiaTheme="majorEastAsia" w:hAnsi="Century Gothic" w:cstheme="majorBidi"/>
          <w:bCs/>
        </w:rPr>
        <w:t>Les principaux objectifs du RGPD sont d'accroître à la fois la protection des personnes concernées par un traitement de leurs données à caractère personnel et la responsabilisation des acteurs de ce traitement. Ces principes pourront être appliqués grâce à l'augmentation du pouvoir des autorités de régulation.</w:t>
      </w:r>
      <w:r>
        <w:rPr>
          <w:rFonts w:ascii="Century Gothic" w:eastAsiaTheme="majorEastAsia" w:hAnsi="Century Gothic" w:cstheme="majorBidi"/>
          <w:bCs/>
        </w:rPr>
        <w:t> »</w:t>
      </w:r>
      <w:r w:rsidR="001655BD">
        <w:rPr>
          <w:rFonts w:ascii="Century Gothic" w:eastAsiaTheme="majorEastAsia" w:hAnsi="Century Gothic" w:cstheme="majorBidi"/>
          <w:bCs/>
        </w:rPr>
        <w:t xml:space="preserve"> </w:t>
      </w:r>
      <w:r w:rsidRPr="001A1403">
        <w:rPr>
          <w:rFonts w:ascii="Century Gothic" w:eastAsiaTheme="majorEastAsia" w:hAnsi="Century Gothic" w:cstheme="majorBidi"/>
          <w:b/>
          <w:bCs/>
        </w:rPr>
        <w:t>Wikipedia</w:t>
      </w:r>
    </w:p>
    <w:p w:rsidR="001655BD" w:rsidRPr="001655BD" w:rsidRDefault="001655BD" w:rsidP="001E7934">
      <w:pPr>
        <w:tabs>
          <w:tab w:val="left" w:pos="2443"/>
        </w:tabs>
        <w:jc w:val="both"/>
        <w:rPr>
          <w:rFonts w:ascii="Century Gothic" w:eastAsiaTheme="majorEastAsia" w:hAnsi="Century Gothic" w:cstheme="majorBidi"/>
          <w:bCs/>
        </w:rPr>
      </w:pPr>
      <w:r w:rsidRPr="001655BD">
        <w:rPr>
          <w:rFonts w:ascii="Century Gothic" w:eastAsiaTheme="majorEastAsia" w:hAnsi="Century Gothic" w:cstheme="majorBidi"/>
          <w:bCs/>
        </w:rPr>
        <w:t>Aujourd’hui les collectivités doivent faire des déclarations sur la détention de données qui sont beaucoup plus contraignantes que la CNIL (le CD a un consultant).</w:t>
      </w:r>
    </w:p>
    <w:p w:rsidR="005B48CD" w:rsidRPr="005B48CD" w:rsidRDefault="005B48CD" w:rsidP="005B48CD">
      <w:pPr>
        <w:rPr>
          <w:rFonts w:ascii="Century Gothic" w:eastAsiaTheme="majorEastAsia" w:hAnsi="Century Gothic" w:cstheme="majorBidi"/>
        </w:rPr>
      </w:pPr>
    </w:p>
    <w:p w:rsidR="005B48CD" w:rsidRPr="005B48CD" w:rsidRDefault="005B48CD" w:rsidP="005B48CD">
      <w:pPr>
        <w:rPr>
          <w:rFonts w:ascii="Century Gothic" w:eastAsiaTheme="majorEastAsia" w:hAnsi="Century Gothic" w:cstheme="majorBidi"/>
        </w:rPr>
      </w:pPr>
    </w:p>
    <w:p w:rsidR="005B48CD" w:rsidRPr="005B48CD" w:rsidRDefault="005B48CD" w:rsidP="005B48CD">
      <w:pPr>
        <w:rPr>
          <w:rFonts w:ascii="Century Gothic" w:eastAsiaTheme="majorEastAsia" w:hAnsi="Century Gothic" w:cstheme="majorBidi"/>
        </w:rPr>
      </w:pPr>
    </w:p>
    <w:p w:rsidR="005B48CD" w:rsidRPr="005B48CD" w:rsidRDefault="005B48CD" w:rsidP="005B48CD">
      <w:pPr>
        <w:rPr>
          <w:rFonts w:ascii="Century Gothic" w:eastAsiaTheme="majorEastAsia" w:hAnsi="Century Gothic" w:cstheme="majorBidi"/>
        </w:rPr>
      </w:pPr>
    </w:p>
    <w:p w:rsidR="005B48CD" w:rsidRPr="005B48CD" w:rsidRDefault="005B48CD" w:rsidP="005B48CD">
      <w:pPr>
        <w:rPr>
          <w:rFonts w:ascii="Century Gothic" w:eastAsiaTheme="majorEastAsia" w:hAnsi="Century Gothic" w:cstheme="majorBidi"/>
        </w:rPr>
      </w:pPr>
    </w:p>
    <w:p w:rsidR="005B48CD" w:rsidRDefault="005B48CD" w:rsidP="005B48CD">
      <w:pPr>
        <w:rPr>
          <w:rFonts w:ascii="Century Gothic" w:eastAsiaTheme="majorEastAsia" w:hAnsi="Century Gothic" w:cstheme="majorBidi"/>
        </w:rPr>
      </w:pPr>
    </w:p>
    <w:p w:rsidR="00E45227" w:rsidRDefault="005B48CD" w:rsidP="005B48CD">
      <w:pPr>
        <w:tabs>
          <w:tab w:val="left" w:pos="2443"/>
        </w:tabs>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 xml:space="preserve">Règlement intérieur – </w:t>
      </w:r>
    </w:p>
    <w:p w:rsidR="005B48CD" w:rsidRDefault="00E45227" w:rsidP="005B48CD">
      <w:pPr>
        <w:tabs>
          <w:tab w:val="left" w:pos="2443"/>
        </w:tabs>
        <w:jc w:val="both"/>
        <w:rPr>
          <w:rFonts w:ascii="Century Gothic" w:eastAsiaTheme="majorEastAsia" w:hAnsi="Century Gothic" w:cstheme="majorBidi"/>
          <w:b/>
          <w:bCs/>
          <w:color w:val="632423" w:themeColor="accent2" w:themeShade="80"/>
          <w:sz w:val="40"/>
          <w:szCs w:val="40"/>
        </w:rPr>
      </w:pPr>
      <w:r>
        <w:rPr>
          <w:rFonts w:ascii="Century Gothic" w:eastAsiaTheme="majorEastAsia" w:hAnsi="Century Gothic" w:cstheme="majorBidi"/>
          <w:b/>
          <w:bCs/>
          <w:color w:val="632423" w:themeColor="accent2" w:themeShade="80"/>
          <w:sz w:val="40"/>
          <w:szCs w:val="40"/>
        </w:rPr>
        <w:t>Exemple</w:t>
      </w:r>
      <w:r w:rsidR="005B48CD">
        <w:rPr>
          <w:rFonts w:ascii="Century Gothic" w:eastAsiaTheme="majorEastAsia" w:hAnsi="Century Gothic" w:cstheme="majorBidi"/>
          <w:b/>
          <w:bCs/>
          <w:color w:val="632423" w:themeColor="accent2" w:themeShade="80"/>
          <w:sz w:val="40"/>
          <w:szCs w:val="40"/>
        </w:rPr>
        <w:t xml:space="preserve"> ci-dessous Caen la mer</w:t>
      </w:r>
    </w:p>
    <w:p w:rsidR="001A1403" w:rsidRPr="005B48CD" w:rsidRDefault="001A1403" w:rsidP="005B48CD">
      <w:pPr>
        <w:rPr>
          <w:rFonts w:ascii="Century Gothic" w:eastAsiaTheme="majorEastAsia" w:hAnsi="Century Gothic" w:cstheme="majorBidi"/>
        </w:rPr>
      </w:pPr>
    </w:p>
    <w:p w:rsidR="001A1403" w:rsidRPr="001A1403" w:rsidRDefault="005B48CD" w:rsidP="001E7934">
      <w:pPr>
        <w:tabs>
          <w:tab w:val="left" w:pos="2443"/>
        </w:tabs>
        <w:jc w:val="both"/>
        <w:rPr>
          <w:rFonts w:ascii="Century Gothic" w:eastAsiaTheme="majorEastAsia" w:hAnsi="Century Gothic" w:cstheme="majorBidi"/>
          <w:b/>
          <w:bCs/>
        </w:rPr>
      </w:pPr>
      <w:r>
        <w:rPr>
          <w:noProof/>
          <w:lang w:eastAsia="fr-FR"/>
        </w:rPr>
        <w:lastRenderedPageBreak/>
        <w:drawing>
          <wp:inline distT="0" distB="0" distL="0" distR="0" wp14:anchorId="0962494A" wp14:editId="1AA25521">
            <wp:extent cx="4661535" cy="10156190"/>
            <wp:effectExtent l="0" t="0" r="5715" b="0"/>
            <wp:docPr id="7" name="Image 7" descr="C:\Users\amanstett\AppData\Local\Microsoft\Windows\Temporary Internet Files\Content.Word\IMG_6218 règlement intérieur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nstett\AppData\Local\Microsoft\Windows\Temporary Internet Files\Content.Word\IMG_6218 règlement intérieur b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535" cy="10156190"/>
                    </a:xfrm>
                    <a:prstGeom prst="rect">
                      <a:avLst/>
                    </a:prstGeom>
                    <a:noFill/>
                    <a:ln>
                      <a:noFill/>
                    </a:ln>
                  </pic:spPr>
                </pic:pic>
              </a:graphicData>
            </a:graphic>
          </wp:inline>
        </w:drawing>
      </w:r>
    </w:p>
    <w:tbl>
      <w:tblPr>
        <w:tblW w:w="11057" w:type="dxa"/>
        <w:tblInd w:w="-271" w:type="dxa"/>
        <w:tblLayout w:type="fixed"/>
        <w:tblCellMar>
          <w:left w:w="0" w:type="dxa"/>
          <w:right w:w="0" w:type="dxa"/>
        </w:tblCellMar>
        <w:tblLook w:val="0600" w:firstRow="0" w:lastRow="0" w:firstColumn="0" w:lastColumn="0" w:noHBand="1" w:noVBand="1"/>
      </w:tblPr>
      <w:tblGrid>
        <w:gridCol w:w="1419"/>
        <w:gridCol w:w="991"/>
        <w:gridCol w:w="1135"/>
        <w:gridCol w:w="850"/>
        <w:gridCol w:w="1276"/>
        <w:gridCol w:w="1134"/>
        <w:gridCol w:w="858"/>
        <w:gridCol w:w="3394"/>
      </w:tblGrid>
      <w:tr w:rsidR="009B668B" w:rsidRPr="009B668B" w:rsidTr="009B668B">
        <w:trPr>
          <w:trHeight w:val="997"/>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lastRenderedPageBreak/>
              <w:t> </w:t>
            </w:r>
          </w:p>
        </w:tc>
        <w:tc>
          <w:tcPr>
            <w:tcW w:w="991"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 xml:space="preserve">Collectivité </w:t>
            </w:r>
            <w:r w:rsidRPr="00DF69D5">
              <w:rPr>
                <w:rFonts w:ascii="Franklin Gothic Medium" w:eastAsia="Times New Roman" w:hAnsi="Franklin Gothic Medium" w:cs="Arial"/>
                <w:b/>
                <w:bCs/>
                <w:color w:val="000000" w:themeColor="dark1"/>
                <w:kern w:val="24"/>
                <w:sz w:val="16"/>
                <w:szCs w:val="16"/>
                <w:lang w:eastAsia="fr-FR"/>
              </w:rPr>
              <w:br/>
              <w:t xml:space="preserve">territoriale </w:t>
            </w:r>
            <w:r w:rsidRPr="00DF69D5">
              <w:rPr>
                <w:rFonts w:ascii="Franklin Gothic Medium" w:eastAsia="Times New Roman" w:hAnsi="Franklin Gothic Medium" w:cs="Arial"/>
                <w:b/>
                <w:bCs/>
                <w:color w:val="000000" w:themeColor="dark1"/>
                <w:kern w:val="24"/>
                <w:sz w:val="16"/>
                <w:szCs w:val="16"/>
                <w:lang w:eastAsia="fr-FR"/>
              </w:rPr>
              <w:br/>
              <w:t>ou EPCI</w:t>
            </w:r>
          </w:p>
        </w:tc>
        <w:tc>
          <w:tcPr>
            <w:tcW w:w="1135"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 xml:space="preserve">Assemblée </w:t>
            </w:r>
            <w:r w:rsidRPr="00DF69D5">
              <w:rPr>
                <w:rFonts w:ascii="Franklin Gothic Medium" w:eastAsia="Times New Roman" w:hAnsi="Franklin Gothic Medium" w:cs="Arial"/>
                <w:b/>
                <w:bCs/>
                <w:color w:val="000000" w:themeColor="dark1"/>
                <w:kern w:val="24"/>
                <w:sz w:val="16"/>
                <w:szCs w:val="16"/>
                <w:lang w:eastAsia="fr-FR"/>
              </w:rPr>
              <w:br/>
              <w:t>délibérante</w:t>
            </w:r>
          </w:p>
        </w:tc>
        <w:tc>
          <w:tcPr>
            <w:tcW w:w="850"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Bureau exécutif</w:t>
            </w:r>
          </w:p>
        </w:tc>
        <w:tc>
          <w:tcPr>
            <w:tcW w:w="1276"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Les conseillers</w:t>
            </w:r>
          </w:p>
        </w:tc>
        <w:tc>
          <w:tcPr>
            <w:tcW w:w="1134"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Elections</w:t>
            </w:r>
          </w:p>
        </w:tc>
        <w:tc>
          <w:tcPr>
            <w:tcW w:w="858"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Durée mandat</w:t>
            </w:r>
            <w:r w:rsidRPr="00DF69D5">
              <w:rPr>
                <w:rFonts w:ascii="Franklin Gothic Medium" w:eastAsia="Times New Roman" w:hAnsi="Franklin Gothic Medium" w:cs="Arial"/>
                <w:b/>
                <w:bCs/>
                <w:color w:val="000000" w:themeColor="dark1"/>
                <w:kern w:val="24"/>
                <w:sz w:val="16"/>
                <w:szCs w:val="16"/>
                <w:lang w:eastAsia="fr-FR"/>
              </w:rPr>
              <w:br/>
              <w:t xml:space="preserve"> /prochaines </w:t>
            </w:r>
            <w:r w:rsidRPr="00DF69D5">
              <w:rPr>
                <w:rFonts w:ascii="Franklin Gothic Medium" w:eastAsia="Times New Roman" w:hAnsi="Franklin Gothic Medium" w:cs="Arial"/>
                <w:b/>
                <w:bCs/>
                <w:color w:val="000000" w:themeColor="dark1"/>
                <w:kern w:val="24"/>
                <w:sz w:val="16"/>
                <w:szCs w:val="16"/>
                <w:lang w:eastAsia="fr-FR"/>
              </w:rPr>
              <w:br/>
              <w:t>élections</w:t>
            </w:r>
          </w:p>
        </w:tc>
        <w:tc>
          <w:tcPr>
            <w:tcW w:w="3394" w:type="dxa"/>
            <w:tcBorders>
              <w:top w:val="single" w:sz="8" w:space="0" w:color="FFFFFF"/>
              <w:left w:val="single" w:sz="8" w:space="0" w:color="FFFFFF"/>
              <w:bottom w:val="single" w:sz="8" w:space="0" w:color="FFFFFF"/>
              <w:right w:val="single" w:sz="8" w:space="0" w:color="FFFFFF"/>
            </w:tcBorders>
            <w:shd w:val="clear" w:color="auto" w:fill="FFC00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 xml:space="preserve">Compétences principales </w:t>
            </w:r>
          </w:p>
        </w:tc>
      </w:tr>
      <w:tr w:rsidR="009B668B" w:rsidRPr="009B668B" w:rsidTr="009B668B">
        <w:trPr>
          <w:trHeight w:val="917"/>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Commune</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Collectivité </w:t>
            </w:r>
            <w:r w:rsidRPr="00DF69D5">
              <w:rPr>
                <w:rFonts w:ascii="Franklin Gothic Medium" w:eastAsia="Times New Roman" w:hAnsi="Franklin Gothic Medium" w:cs="Arial"/>
                <w:color w:val="000000" w:themeColor="dark1"/>
                <w:kern w:val="24"/>
                <w:sz w:val="16"/>
                <w:szCs w:val="16"/>
                <w:lang w:eastAsia="fr-FR"/>
              </w:rPr>
              <w:br/>
              <w:t>territoriale</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Conseil municipal</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Maire et adjoints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Conseillers </w:t>
            </w:r>
            <w:r w:rsidRPr="00DF69D5">
              <w:rPr>
                <w:rFonts w:ascii="Franklin Gothic Medium" w:eastAsia="Times New Roman" w:hAnsi="Franklin Gothic Medium" w:cs="Arial"/>
                <w:color w:val="000000" w:themeColor="dark1"/>
                <w:kern w:val="24"/>
                <w:sz w:val="16"/>
                <w:szCs w:val="16"/>
                <w:lang w:eastAsia="fr-FR"/>
              </w:rPr>
              <w:br/>
              <w:t>municipaux</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Suffrage universel </w:t>
            </w:r>
            <w:r w:rsidRPr="00DF69D5">
              <w:rPr>
                <w:rFonts w:ascii="Franklin Gothic Medium" w:eastAsia="Times New Roman" w:hAnsi="Franklin Gothic Medium" w:cs="Arial"/>
                <w:color w:val="000000" w:themeColor="dark1"/>
                <w:kern w:val="24"/>
                <w:sz w:val="16"/>
                <w:szCs w:val="16"/>
                <w:lang w:eastAsia="fr-FR"/>
              </w:rPr>
              <w:br/>
              <w:t>direct</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2020</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Etat civil, fonctions électorales, protection de l'ordre public local (pouvoir de police du maire), urbanisme, écoles, culture (bibliothèques…), social, sport, tourisme…</w:t>
            </w:r>
          </w:p>
        </w:tc>
      </w:tr>
      <w:tr w:rsidR="009B668B" w:rsidRPr="009B668B" w:rsidTr="009B668B">
        <w:trPr>
          <w:trHeight w:val="1143"/>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Département</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Collectivité </w:t>
            </w:r>
            <w:r w:rsidRPr="00DF69D5">
              <w:rPr>
                <w:rFonts w:ascii="Franklin Gothic Medium" w:eastAsia="Times New Roman" w:hAnsi="Franklin Gothic Medium" w:cs="Arial"/>
                <w:color w:val="000000" w:themeColor="dark1"/>
                <w:kern w:val="24"/>
                <w:sz w:val="16"/>
                <w:szCs w:val="16"/>
                <w:lang w:eastAsia="fr-FR"/>
              </w:rPr>
              <w:br/>
              <w:t>territoriale</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Conseil départemental</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Président et </w:t>
            </w:r>
            <w:r w:rsidRPr="00DF69D5">
              <w:rPr>
                <w:rFonts w:ascii="Franklin Gothic Medium" w:eastAsia="Times New Roman" w:hAnsi="Franklin Gothic Medium" w:cs="Arial"/>
                <w:color w:val="000000" w:themeColor="dark1"/>
                <w:kern w:val="24"/>
                <w:sz w:val="16"/>
                <w:szCs w:val="16"/>
                <w:lang w:eastAsia="fr-FR"/>
              </w:rPr>
              <w:br/>
              <w:t>vice-présidents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Conseillers </w:t>
            </w:r>
            <w:r w:rsidRPr="00DF69D5">
              <w:rPr>
                <w:rFonts w:ascii="Franklin Gothic Medium" w:eastAsia="Times New Roman" w:hAnsi="Franklin Gothic Medium" w:cs="Arial"/>
                <w:color w:val="000000" w:themeColor="dark1"/>
                <w:kern w:val="24"/>
                <w:sz w:val="16"/>
                <w:szCs w:val="16"/>
                <w:lang w:eastAsia="fr-FR"/>
              </w:rPr>
              <w:br/>
              <w:t>départementaux</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Suffrage universel </w:t>
            </w:r>
            <w:r w:rsidRPr="00DF69D5">
              <w:rPr>
                <w:rFonts w:ascii="Franklin Gothic Medium" w:eastAsia="Times New Roman" w:hAnsi="Franklin Gothic Medium" w:cs="Arial"/>
                <w:color w:val="000000" w:themeColor="dark1"/>
                <w:kern w:val="24"/>
                <w:sz w:val="16"/>
                <w:szCs w:val="16"/>
                <w:lang w:eastAsia="fr-FR"/>
              </w:rPr>
              <w:br/>
              <w:t>direct</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2021</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Action sociale et gestion de l'aide sociale,  </w:t>
            </w:r>
            <w:r w:rsidRPr="00DF69D5">
              <w:rPr>
                <w:rFonts w:ascii="Franklin Gothic Medium" w:eastAsia="Times New Roman" w:hAnsi="Franklin Gothic Medium" w:cs="Arial"/>
                <w:color w:val="000000" w:themeColor="dark1"/>
                <w:kern w:val="24"/>
                <w:sz w:val="16"/>
                <w:szCs w:val="16"/>
                <w:lang w:eastAsia="fr-FR"/>
              </w:rPr>
              <w:br/>
              <w:t>solidarité et cohésion territoriale, action culturelle (bibliothèque départementale, archives…), les collèges, les routes départementales, le tourisme…</w:t>
            </w:r>
          </w:p>
        </w:tc>
      </w:tr>
      <w:tr w:rsidR="009B668B" w:rsidRPr="009B668B" w:rsidTr="009B668B">
        <w:trPr>
          <w:trHeight w:val="1143"/>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Région</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Collectivité </w:t>
            </w:r>
            <w:r w:rsidRPr="00DF69D5">
              <w:rPr>
                <w:rFonts w:ascii="Franklin Gothic Medium" w:eastAsia="Times New Roman" w:hAnsi="Franklin Gothic Medium" w:cs="Arial"/>
                <w:color w:val="000000" w:themeColor="dark1"/>
                <w:kern w:val="24"/>
                <w:sz w:val="16"/>
                <w:szCs w:val="16"/>
                <w:lang w:eastAsia="fr-FR"/>
              </w:rPr>
              <w:br/>
              <w:t>territoriale</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Conseil régional</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Président et </w:t>
            </w:r>
            <w:r w:rsidRPr="00DF69D5">
              <w:rPr>
                <w:rFonts w:ascii="Franklin Gothic Medium" w:eastAsia="Times New Roman" w:hAnsi="Franklin Gothic Medium" w:cs="Arial"/>
                <w:color w:val="000000" w:themeColor="dark1"/>
                <w:kern w:val="24"/>
                <w:sz w:val="16"/>
                <w:szCs w:val="16"/>
                <w:lang w:eastAsia="fr-FR"/>
              </w:rPr>
              <w:br/>
              <w:t>vice-présidents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Conseillers </w:t>
            </w:r>
            <w:r w:rsidRPr="00DF69D5">
              <w:rPr>
                <w:rFonts w:ascii="Franklin Gothic Medium" w:eastAsia="Times New Roman" w:hAnsi="Franklin Gothic Medium" w:cs="Arial"/>
                <w:color w:val="000000" w:themeColor="dark1"/>
                <w:kern w:val="24"/>
                <w:sz w:val="16"/>
                <w:szCs w:val="16"/>
                <w:lang w:eastAsia="fr-FR"/>
              </w:rPr>
              <w:br/>
              <w:t>régionaux</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Suffrage universel </w:t>
            </w:r>
            <w:r w:rsidRPr="00DF69D5">
              <w:rPr>
                <w:rFonts w:ascii="Franklin Gothic Medium" w:eastAsia="Times New Roman" w:hAnsi="Franklin Gothic Medium" w:cs="Arial"/>
                <w:color w:val="000000" w:themeColor="dark1"/>
                <w:kern w:val="24"/>
                <w:sz w:val="16"/>
                <w:szCs w:val="16"/>
                <w:lang w:eastAsia="fr-FR"/>
              </w:rPr>
              <w:br/>
              <w:t>direct</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2021</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Développement économique, aménagement du territoire, prévention et gestion des déchets, services non urbains de transport, transports régionaux, contrat de plan, formation continue, lycée…</w:t>
            </w:r>
          </w:p>
        </w:tc>
      </w:tr>
      <w:tr w:rsidR="009B668B" w:rsidRPr="009B668B" w:rsidTr="009B668B">
        <w:trPr>
          <w:trHeight w:val="1130"/>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 xml:space="preserve">Communauté </w:t>
            </w:r>
            <w:r w:rsidRPr="00DF69D5">
              <w:rPr>
                <w:rFonts w:ascii="Franklin Gothic Medium" w:eastAsia="Times New Roman" w:hAnsi="Franklin Gothic Medium" w:cs="Arial"/>
                <w:b/>
                <w:bCs/>
                <w:color w:val="000000" w:themeColor="dark1"/>
                <w:kern w:val="24"/>
                <w:sz w:val="16"/>
                <w:szCs w:val="16"/>
                <w:lang w:eastAsia="fr-FR"/>
              </w:rPr>
              <w:br/>
              <w:t>d'agglomération</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EPCI</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 communautaire </w:t>
            </w:r>
            <w:r w:rsidRPr="00DF69D5">
              <w:rPr>
                <w:rFonts w:ascii="Franklin Gothic Medium" w:eastAsia="Times New Roman" w:hAnsi="Franklin Gothic Medium" w:cs="Arial"/>
                <w:color w:val="000000" w:themeColor="dark1"/>
                <w:kern w:val="24"/>
                <w:sz w:val="16"/>
                <w:szCs w:val="16"/>
                <w:lang w:eastAsia="fr-FR"/>
              </w:rPr>
              <w:br/>
              <w:t>ou conseil de communauté</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Président et </w:t>
            </w:r>
            <w:r w:rsidRPr="00DF69D5">
              <w:rPr>
                <w:rFonts w:ascii="Franklin Gothic Medium" w:eastAsia="Times New Roman" w:hAnsi="Franklin Gothic Medium" w:cs="Arial"/>
                <w:color w:val="000000" w:themeColor="dark1"/>
                <w:kern w:val="24"/>
                <w:sz w:val="16"/>
                <w:szCs w:val="16"/>
                <w:lang w:eastAsia="fr-FR"/>
              </w:rPr>
              <w:br/>
              <w:t>vice-présidents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Conseillers </w:t>
            </w:r>
            <w:r w:rsidRPr="00DF69D5">
              <w:rPr>
                <w:rFonts w:ascii="Franklin Gothic Medium" w:eastAsia="Times New Roman" w:hAnsi="Franklin Gothic Medium" w:cs="Arial"/>
                <w:color w:val="000000" w:themeColor="dark1"/>
                <w:kern w:val="24"/>
                <w:sz w:val="16"/>
                <w:szCs w:val="16"/>
                <w:lang w:eastAsia="fr-FR"/>
              </w:rPr>
              <w:br/>
              <w:t>communautaires</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Suffrage universel </w:t>
            </w:r>
            <w:r w:rsidRPr="00DF69D5">
              <w:rPr>
                <w:rFonts w:ascii="Franklin Gothic Medium" w:eastAsia="Times New Roman" w:hAnsi="Franklin Gothic Medium" w:cs="Arial"/>
                <w:color w:val="000000" w:themeColor="dark1"/>
                <w:kern w:val="24"/>
                <w:sz w:val="16"/>
                <w:szCs w:val="16"/>
                <w:lang w:eastAsia="fr-FR"/>
              </w:rPr>
              <w:br/>
              <w:t>direct depuis 2014</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2020</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Le plus souvent : voirie, environnement, eau,</w:t>
            </w:r>
            <w:r w:rsidRPr="00DF69D5">
              <w:rPr>
                <w:rFonts w:ascii="Franklin Gothic Medium" w:eastAsia="Times New Roman" w:hAnsi="Franklin Gothic Medium" w:cs="Arial"/>
                <w:color w:val="000000" w:themeColor="dark1"/>
                <w:kern w:val="24"/>
                <w:sz w:val="16"/>
                <w:szCs w:val="16"/>
                <w:lang w:eastAsia="fr-FR"/>
              </w:rPr>
              <w:br/>
              <w:t>assainissement, logement, culture (bibliothèques), social, sport, tourisme, périscolaire et extrascolaire, développement économique…</w:t>
            </w:r>
          </w:p>
        </w:tc>
      </w:tr>
      <w:tr w:rsidR="009B668B" w:rsidRPr="009B668B" w:rsidTr="009B668B">
        <w:trPr>
          <w:trHeight w:val="1143"/>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 xml:space="preserve">Communauté </w:t>
            </w:r>
            <w:r w:rsidRPr="00DF69D5">
              <w:rPr>
                <w:rFonts w:ascii="Franklin Gothic Medium" w:eastAsia="Times New Roman" w:hAnsi="Franklin Gothic Medium" w:cs="Arial"/>
                <w:b/>
                <w:bCs/>
                <w:color w:val="000000" w:themeColor="dark1"/>
                <w:kern w:val="24"/>
                <w:sz w:val="16"/>
                <w:szCs w:val="16"/>
                <w:lang w:eastAsia="fr-FR"/>
              </w:rPr>
              <w:br/>
              <w:t>de communes</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EPCI</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Conseil communautaire</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Président et </w:t>
            </w:r>
            <w:r w:rsidRPr="00DF69D5">
              <w:rPr>
                <w:rFonts w:ascii="Franklin Gothic Medium" w:eastAsia="Times New Roman" w:hAnsi="Franklin Gothic Medium" w:cs="Arial"/>
                <w:color w:val="000000" w:themeColor="dark1"/>
                <w:kern w:val="24"/>
                <w:sz w:val="16"/>
                <w:szCs w:val="16"/>
                <w:lang w:eastAsia="fr-FR"/>
              </w:rPr>
              <w:br/>
              <w:t>vice-présidents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Conseillers </w:t>
            </w:r>
            <w:r w:rsidRPr="00DF69D5">
              <w:rPr>
                <w:rFonts w:ascii="Franklin Gothic Medium" w:eastAsia="Times New Roman" w:hAnsi="Franklin Gothic Medium" w:cs="Arial"/>
                <w:color w:val="000000" w:themeColor="dark1"/>
                <w:kern w:val="24"/>
                <w:sz w:val="16"/>
                <w:szCs w:val="16"/>
                <w:lang w:eastAsia="fr-FR"/>
              </w:rPr>
              <w:br/>
              <w:t>communautaires</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Suffrage universel </w:t>
            </w:r>
            <w:r w:rsidRPr="00DF69D5">
              <w:rPr>
                <w:rFonts w:ascii="Franklin Gothic Medium" w:eastAsia="Times New Roman" w:hAnsi="Franklin Gothic Medium" w:cs="Arial"/>
                <w:color w:val="000000" w:themeColor="dark1"/>
                <w:kern w:val="24"/>
                <w:sz w:val="16"/>
                <w:szCs w:val="16"/>
                <w:lang w:eastAsia="fr-FR"/>
              </w:rPr>
              <w:br/>
              <w:t>direct depuis 2014</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2020</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Le plus souvent : voirie, environnement, eau,</w:t>
            </w:r>
            <w:r w:rsidRPr="00DF69D5">
              <w:rPr>
                <w:rFonts w:ascii="Franklin Gothic Medium" w:eastAsia="Times New Roman" w:hAnsi="Franklin Gothic Medium" w:cs="Arial"/>
                <w:color w:val="000000" w:themeColor="dark1"/>
                <w:kern w:val="24"/>
                <w:sz w:val="16"/>
                <w:szCs w:val="16"/>
                <w:lang w:eastAsia="fr-FR"/>
              </w:rPr>
              <w:br/>
              <w:t>assainissement, logement, culture (bibliothèques), social, sport, tourisme, périscolaire et extrascolaire, développement économique…</w:t>
            </w:r>
          </w:p>
        </w:tc>
      </w:tr>
      <w:tr w:rsidR="009B668B" w:rsidRPr="009B668B" w:rsidTr="009B668B">
        <w:trPr>
          <w:trHeight w:val="465"/>
        </w:trPr>
        <w:tc>
          <w:tcPr>
            <w:tcW w:w="1419" w:type="dxa"/>
            <w:tcBorders>
              <w:top w:val="single" w:sz="8" w:space="0" w:color="FFFFFF"/>
              <w:left w:val="single" w:sz="8" w:space="0" w:color="FFFFFF"/>
              <w:bottom w:val="single" w:sz="8" w:space="0" w:color="FFFFFF"/>
              <w:right w:val="single" w:sz="8" w:space="0" w:color="FFFFFF"/>
            </w:tcBorders>
            <w:shd w:val="clear" w:color="auto" w:fill="92D050"/>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b/>
                <w:bCs/>
                <w:color w:val="000000" w:themeColor="dark1"/>
                <w:kern w:val="24"/>
                <w:sz w:val="16"/>
                <w:szCs w:val="16"/>
                <w:lang w:eastAsia="fr-FR"/>
              </w:rPr>
              <w:t>SIVOS</w:t>
            </w:r>
          </w:p>
        </w:tc>
        <w:tc>
          <w:tcPr>
            <w:tcW w:w="991"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EPCI</w:t>
            </w:r>
          </w:p>
        </w:tc>
        <w:tc>
          <w:tcPr>
            <w:tcW w:w="1135"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Comité du syndicat</w:t>
            </w:r>
          </w:p>
        </w:tc>
        <w:tc>
          <w:tcPr>
            <w:tcW w:w="850"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Président et </w:t>
            </w:r>
            <w:r w:rsidRPr="00DF69D5">
              <w:rPr>
                <w:rFonts w:ascii="Franklin Gothic Medium" w:eastAsia="Times New Roman" w:hAnsi="Franklin Gothic Medium" w:cs="Arial"/>
                <w:color w:val="000000" w:themeColor="dark1"/>
                <w:kern w:val="24"/>
                <w:sz w:val="16"/>
                <w:szCs w:val="16"/>
                <w:lang w:eastAsia="fr-FR"/>
              </w:rPr>
              <w:br/>
              <w:t>vice-présidents</w:t>
            </w:r>
          </w:p>
        </w:tc>
        <w:tc>
          <w:tcPr>
            <w:tcW w:w="1276"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Délégués</w:t>
            </w:r>
          </w:p>
        </w:tc>
        <w:tc>
          <w:tcPr>
            <w:tcW w:w="113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 xml:space="preserve">Par les conseillers </w:t>
            </w:r>
            <w:r w:rsidRPr="00DF69D5">
              <w:rPr>
                <w:rFonts w:ascii="Franklin Gothic Medium" w:eastAsia="Times New Roman" w:hAnsi="Franklin Gothic Medium" w:cs="Arial"/>
                <w:color w:val="000000" w:themeColor="dark1"/>
                <w:kern w:val="24"/>
                <w:sz w:val="16"/>
                <w:szCs w:val="16"/>
                <w:lang w:eastAsia="fr-FR"/>
              </w:rPr>
              <w:br/>
              <w:t>municipaux</w:t>
            </w:r>
          </w:p>
        </w:tc>
        <w:tc>
          <w:tcPr>
            <w:tcW w:w="858"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center"/>
            <w:hideMark/>
          </w:tcPr>
          <w:p w:rsidR="00DF69D5" w:rsidRPr="00DF69D5" w:rsidRDefault="00DF69D5" w:rsidP="00DF69D5">
            <w:pPr>
              <w:spacing w:after="0" w:line="240" w:lineRule="auto"/>
              <w:jc w:val="center"/>
              <w:textAlignment w:val="center"/>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6 ans / 2020</w:t>
            </w:r>
          </w:p>
        </w:tc>
        <w:tc>
          <w:tcPr>
            <w:tcW w:w="3394" w:type="dxa"/>
            <w:tcBorders>
              <w:top w:val="single" w:sz="8" w:space="0" w:color="FFFFFF"/>
              <w:left w:val="single" w:sz="8" w:space="0" w:color="FFFFFF"/>
              <w:bottom w:val="single" w:sz="8" w:space="0" w:color="FFFFFF"/>
              <w:right w:val="single" w:sz="8" w:space="0" w:color="FFFFFF"/>
            </w:tcBorders>
            <w:shd w:val="clear" w:color="auto" w:fill="F5EBE9"/>
            <w:tcMar>
              <w:top w:w="13" w:type="dxa"/>
              <w:left w:w="13" w:type="dxa"/>
              <w:bottom w:w="0" w:type="dxa"/>
              <w:right w:w="13" w:type="dxa"/>
            </w:tcMar>
            <w:vAlign w:val="bottom"/>
            <w:hideMark/>
          </w:tcPr>
          <w:p w:rsidR="00DF69D5" w:rsidRPr="00DF69D5" w:rsidRDefault="00DF69D5" w:rsidP="00DF69D5">
            <w:pPr>
              <w:spacing w:after="0" w:line="240" w:lineRule="auto"/>
              <w:textAlignment w:val="bottom"/>
              <w:rPr>
                <w:rFonts w:ascii="Arial" w:eastAsia="Times New Roman" w:hAnsi="Arial" w:cs="Arial"/>
                <w:sz w:val="16"/>
                <w:szCs w:val="16"/>
                <w:lang w:eastAsia="fr-FR"/>
              </w:rPr>
            </w:pPr>
            <w:r w:rsidRPr="00DF69D5">
              <w:rPr>
                <w:rFonts w:ascii="Franklin Gothic Medium" w:eastAsia="Times New Roman" w:hAnsi="Franklin Gothic Medium" w:cs="Arial"/>
                <w:color w:val="000000" w:themeColor="dark1"/>
                <w:kern w:val="24"/>
                <w:sz w:val="16"/>
                <w:szCs w:val="16"/>
                <w:lang w:eastAsia="fr-FR"/>
              </w:rPr>
              <w:t>Scolaire, périscolaire et extrascolaire</w:t>
            </w:r>
          </w:p>
        </w:tc>
      </w:tr>
    </w:tbl>
    <w:p w:rsidR="00DF69D5" w:rsidRDefault="00DF69D5" w:rsidP="001E7934">
      <w:pPr>
        <w:tabs>
          <w:tab w:val="left" w:pos="2443"/>
        </w:tabs>
        <w:jc w:val="both"/>
        <w:rPr>
          <w:rFonts w:ascii="Century Gothic" w:eastAsiaTheme="majorEastAsia" w:hAnsi="Century Gothic" w:cstheme="majorBidi"/>
          <w:b/>
          <w:bCs/>
          <w:color w:val="632423" w:themeColor="accent2" w:themeShade="80"/>
          <w:sz w:val="40"/>
          <w:szCs w:val="40"/>
        </w:rPr>
      </w:pPr>
    </w:p>
    <w:p w:rsidR="001E7934" w:rsidRPr="00BD66FE" w:rsidRDefault="001E7934" w:rsidP="001E7934">
      <w:pPr>
        <w:tabs>
          <w:tab w:val="left" w:pos="2443"/>
        </w:tabs>
        <w:jc w:val="both"/>
        <w:rPr>
          <w:rFonts w:ascii="Century Gothic" w:eastAsiaTheme="majorEastAsia" w:hAnsi="Century Gothic" w:cstheme="majorBidi"/>
          <w:b/>
          <w:bCs/>
          <w:color w:val="632423" w:themeColor="accent2" w:themeShade="80"/>
        </w:rPr>
      </w:pPr>
      <w:r w:rsidRPr="00BD66FE">
        <w:rPr>
          <w:rFonts w:ascii="Century Gothic" w:eastAsiaTheme="majorEastAsia" w:hAnsi="Century Gothic" w:cstheme="majorBidi"/>
          <w:b/>
          <w:bCs/>
          <w:color w:val="632423" w:themeColor="accent2" w:themeShade="80"/>
        </w:rPr>
        <w:t>Bibliographie</w:t>
      </w:r>
    </w:p>
    <w:p w:rsidR="00E9585D" w:rsidRPr="00BD66FE" w:rsidRDefault="00E9585D" w:rsidP="00E9585D">
      <w:pPr>
        <w:pStyle w:val="Paragraphedeliste"/>
        <w:numPr>
          <w:ilvl w:val="0"/>
          <w:numId w:val="32"/>
        </w:numPr>
        <w:tabs>
          <w:tab w:val="left" w:pos="2443"/>
        </w:tabs>
        <w:jc w:val="both"/>
        <w:rPr>
          <w:rFonts w:ascii="Century Gothic" w:eastAsiaTheme="majorEastAsia" w:hAnsi="Century Gothic" w:cstheme="majorBidi"/>
          <w:bCs/>
        </w:rPr>
      </w:pPr>
      <w:r w:rsidRPr="00BD66FE">
        <w:rPr>
          <w:rFonts w:ascii="Century Gothic" w:eastAsiaTheme="majorEastAsia" w:hAnsi="Century Gothic" w:cstheme="majorBidi"/>
          <w:bCs/>
        </w:rPr>
        <w:t>Administration et bibliothèques / Yves Desrichard.- 4e édition.- Paris : Electre-Ed. du Cercle de la Librairie, 2014.- 403 p.</w:t>
      </w:r>
    </w:p>
    <w:p w:rsidR="001E7934" w:rsidRPr="00BD66FE" w:rsidRDefault="001E7934" w:rsidP="001C2EA9">
      <w:pPr>
        <w:tabs>
          <w:tab w:val="left" w:pos="2443"/>
        </w:tabs>
        <w:jc w:val="both"/>
        <w:rPr>
          <w:rFonts w:ascii="Century Gothic" w:eastAsiaTheme="majorEastAsia" w:hAnsi="Century Gothic" w:cstheme="majorBidi"/>
          <w:b/>
          <w:bCs/>
          <w:color w:val="632423" w:themeColor="accent2" w:themeShade="80"/>
        </w:rPr>
      </w:pPr>
      <w:r w:rsidRPr="00BD66FE">
        <w:rPr>
          <w:rFonts w:ascii="Century Gothic" w:eastAsiaTheme="majorEastAsia" w:hAnsi="Century Gothic" w:cstheme="majorBidi"/>
          <w:b/>
          <w:bCs/>
          <w:color w:val="632423" w:themeColor="accent2" w:themeShade="80"/>
        </w:rPr>
        <w:t>Sites Internet</w:t>
      </w:r>
    </w:p>
    <w:p w:rsidR="00E232F3" w:rsidRPr="00BD66FE" w:rsidRDefault="00DA6CC6" w:rsidP="001E7934">
      <w:pPr>
        <w:numPr>
          <w:ilvl w:val="0"/>
          <w:numId w:val="30"/>
        </w:numPr>
        <w:tabs>
          <w:tab w:val="left" w:pos="2443"/>
        </w:tabs>
        <w:rPr>
          <w:rFonts w:ascii="Century Gothic" w:eastAsiaTheme="majorEastAsia" w:hAnsi="Century Gothic" w:cstheme="majorBidi"/>
          <w:bCs/>
        </w:rPr>
      </w:pPr>
      <w:hyperlink r:id="rId9" w:history="1">
        <w:r w:rsidR="00E9585D" w:rsidRPr="00BD66FE">
          <w:rPr>
            <w:rStyle w:val="Lienhypertexte"/>
            <w:rFonts w:ascii="Century Gothic" w:eastAsiaTheme="majorEastAsia" w:hAnsi="Century Gothic" w:cstheme="majorBidi"/>
            <w:bCs/>
          </w:rPr>
          <w:t>http://www.vie-publique.fr</w:t>
        </w:r>
      </w:hyperlink>
      <w:hyperlink r:id="rId10" w:history="1">
        <w:r w:rsidR="00E9585D" w:rsidRPr="00BD66FE">
          <w:rPr>
            <w:rStyle w:val="Lienhypertexte"/>
            <w:rFonts w:ascii="Century Gothic" w:eastAsiaTheme="majorEastAsia" w:hAnsi="Century Gothic" w:cstheme="majorBidi"/>
            <w:bCs/>
          </w:rPr>
          <w:t>/</w:t>
        </w:r>
      </w:hyperlink>
      <w:r w:rsidR="00E9585D" w:rsidRPr="00BD66FE">
        <w:rPr>
          <w:rFonts w:ascii="Century Gothic" w:eastAsiaTheme="majorEastAsia" w:hAnsi="Century Gothic" w:cstheme="majorBidi"/>
          <w:bCs/>
        </w:rPr>
        <w:t xml:space="preserve"> choisir la rubrique « repères », il y a toutes les réponses aux questions que vous vous posez sur le fonctionnement des institutions, les budgets locaux etc.(dépend de la DILA Direction de l’information légale et administrative / service du Premier ministre) </w:t>
      </w:r>
    </w:p>
    <w:p w:rsidR="00E232F3" w:rsidRPr="00BD66FE" w:rsidRDefault="00E9585D" w:rsidP="009D2EAD">
      <w:pPr>
        <w:numPr>
          <w:ilvl w:val="0"/>
          <w:numId w:val="30"/>
        </w:numPr>
        <w:tabs>
          <w:tab w:val="left" w:pos="2443"/>
        </w:tabs>
        <w:rPr>
          <w:rFonts w:ascii="Century Gothic" w:eastAsiaTheme="majorEastAsia" w:hAnsi="Century Gothic" w:cstheme="majorBidi"/>
          <w:bCs/>
        </w:rPr>
      </w:pPr>
      <w:r w:rsidRPr="00BD66FE">
        <w:rPr>
          <w:rFonts w:ascii="Century Gothic" w:eastAsiaTheme="majorEastAsia" w:hAnsi="Century Gothic" w:cstheme="majorBidi"/>
          <w:bCs/>
        </w:rPr>
        <w:t xml:space="preserve">Blog de l’ABF consacré à la réforme territoriale : </w:t>
      </w:r>
      <w:hyperlink r:id="rId11" w:history="1">
        <w:r w:rsidR="009D2EAD" w:rsidRPr="00BD66FE">
          <w:rPr>
            <w:rStyle w:val="Lienhypertexte"/>
            <w:rFonts w:ascii="Century Gothic" w:eastAsiaTheme="majorEastAsia" w:hAnsi="Century Gothic" w:cstheme="majorBidi"/>
            <w:bCs/>
          </w:rPr>
          <w:t>http://www.bibenreseau.abf.asso.fr/intercommunalite/</w:t>
        </w:r>
      </w:hyperlink>
    </w:p>
    <w:p w:rsidR="00E232F3" w:rsidRPr="00BD66FE" w:rsidRDefault="00E9585D" w:rsidP="009D2EAD">
      <w:pPr>
        <w:numPr>
          <w:ilvl w:val="0"/>
          <w:numId w:val="30"/>
        </w:numPr>
        <w:tabs>
          <w:tab w:val="left" w:pos="2443"/>
        </w:tabs>
        <w:rPr>
          <w:rFonts w:ascii="Century Gothic" w:eastAsiaTheme="majorEastAsia" w:hAnsi="Century Gothic" w:cstheme="majorBidi"/>
          <w:bCs/>
        </w:rPr>
      </w:pPr>
      <w:r w:rsidRPr="00BD66FE">
        <w:rPr>
          <w:rFonts w:ascii="Century Gothic" w:eastAsiaTheme="majorEastAsia" w:hAnsi="Century Gothic" w:cstheme="majorBidi"/>
          <w:bCs/>
        </w:rPr>
        <w:t>CNFPT – Les fiches connaissances des attachés territoriaux :</w:t>
      </w:r>
    </w:p>
    <w:p w:rsidR="001E7934" w:rsidRPr="00BD66FE" w:rsidRDefault="00DA6CC6" w:rsidP="001E7934">
      <w:pPr>
        <w:tabs>
          <w:tab w:val="left" w:pos="2443"/>
        </w:tabs>
        <w:rPr>
          <w:rFonts w:ascii="Century Gothic" w:eastAsiaTheme="majorEastAsia" w:hAnsi="Century Gothic" w:cstheme="majorBidi"/>
          <w:bCs/>
        </w:rPr>
      </w:pPr>
      <w:hyperlink r:id="rId12" w:history="1">
        <w:r w:rsidR="001E7934" w:rsidRPr="00BD66FE">
          <w:rPr>
            <w:rStyle w:val="Lienhypertexte"/>
            <w:rFonts w:ascii="Century Gothic" w:eastAsiaTheme="majorEastAsia" w:hAnsi="Century Gothic" w:cstheme="majorBidi"/>
            <w:bCs/>
          </w:rPr>
          <w:t>http://www.wikiterritorial.cnfpt.fr/xwiki/bin/view/vitrine/Les+fiches+connaissances+du+cadre+d'emplois+des+attach%C3%A9s+territoriaux+%</w:t>
        </w:r>
      </w:hyperlink>
      <w:hyperlink r:id="rId13" w:history="1">
        <w:r w:rsidR="001E7934" w:rsidRPr="00BD66FE">
          <w:rPr>
            <w:rStyle w:val="Lienhypertexte"/>
            <w:rFonts w:ascii="Century Gothic" w:eastAsiaTheme="majorEastAsia" w:hAnsi="Century Gothic" w:cstheme="majorBidi"/>
            <w:bCs/>
          </w:rPr>
          <w:t>28concours+d'attach%C3%A9+territorial%29</w:t>
        </w:r>
      </w:hyperlink>
    </w:p>
    <w:p w:rsidR="00E232F3" w:rsidRPr="00BD66FE" w:rsidRDefault="00E9585D" w:rsidP="001E7934">
      <w:pPr>
        <w:numPr>
          <w:ilvl w:val="0"/>
          <w:numId w:val="31"/>
        </w:numPr>
        <w:tabs>
          <w:tab w:val="left" w:pos="2443"/>
        </w:tabs>
        <w:rPr>
          <w:rFonts w:ascii="Century Gothic" w:eastAsiaTheme="majorEastAsia" w:hAnsi="Century Gothic" w:cstheme="majorBidi"/>
          <w:bCs/>
        </w:rPr>
      </w:pPr>
      <w:r w:rsidRPr="00BD66FE">
        <w:rPr>
          <w:rFonts w:ascii="Century Gothic" w:eastAsiaTheme="majorEastAsia" w:hAnsi="Century Gothic" w:cstheme="majorBidi"/>
          <w:bCs/>
        </w:rPr>
        <w:t xml:space="preserve">La gazette des communes : </w:t>
      </w:r>
      <w:hyperlink r:id="rId14" w:history="1">
        <w:r w:rsidRPr="00BD66FE">
          <w:rPr>
            <w:rStyle w:val="Lienhypertexte"/>
            <w:rFonts w:ascii="Century Gothic" w:eastAsiaTheme="majorEastAsia" w:hAnsi="Century Gothic" w:cstheme="majorBidi"/>
            <w:bCs/>
          </w:rPr>
          <w:t>http://www.lagazettedescommunes.com</w:t>
        </w:r>
      </w:hyperlink>
      <w:hyperlink r:id="rId15" w:history="1">
        <w:r w:rsidRPr="00BD66FE">
          <w:rPr>
            <w:rStyle w:val="Lienhypertexte"/>
            <w:rFonts w:ascii="Century Gothic" w:eastAsiaTheme="majorEastAsia" w:hAnsi="Century Gothic" w:cstheme="majorBidi"/>
            <w:bCs/>
          </w:rPr>
          <w:t>/</w:t>
        </w:r>
      </w:hyperlink>
    </w:p>
    <w:p w:rsidR="00E232F3" w:rsidRPr="00BD66FE" w:rsidRDefault="00E9585D" w:rsidP="001E7934">
      <w:pPr>
        <w:numPr>
          <w:ilvl w:val="0"/>
          <w:numId w:val="31"/>
        </w:numPr>
        <w:tabs>
          <w:tab w:val="left" w:pos="2443"/>
        </w:tabs>
        <w:rPr>
          <w:rFonts w:ascii="Century Gothic" w:eastAsiaTheme="majorEastAsia" w:hAnsi="Century Gothic" w:cstheme="majorBidi"/>
          <w:bCs/>
        </w:rPr>
      </w:pPr>
      <w:r w:rsidRPr="00BD66FE">
        <w:rPr>
          <w:rFonts w:ascii="Century Gothic" w:eastAsiaTheme="majorEastAsia" w:hAnsi="Century Gothic" w:cstheme="majorBidi"/>
          <w:bCs/>
        </w:rPr>
        <w:t xml:space="preserve">Collectivités locales / portail de l’Etat au service des collectivités : </w:t>
      </w:r>
      <w:hyperlink r:id="rId16" w:history="1">
        <w:r w:rsidRPr="00BD66FE">
          <w:rPr>
            <w:rStyle w:val="Lienhypertexte"/>
            <w:rFonts w:ascii="Century Gothic" w:eastAsiaTheme="majorEastAsia" w:hAnsi="Century Gothic" w:cstheme="majorBidi"/>
            <w:bCs/>
          </w:rPr>
          <w:t>http://www.collectivites-locales.gouv.fr</w:t>
        </w:r>
      </w:hyperlink>
      <w:hyperlink r:id="rId17" w:history="1">
        <w:r w:rsidRPr="00BD66FE">
          <w:rPr>
            <w:rStyle w:val="Lienhypertexte"/>
            <w:rFonts w:ascii="Century Gothic" w:eastAsiaTheme="majorEastAsia" w:hAnsi="Century Gothic" w:cstheme="majorBidi"/>
            <w:bCs/>
          </w:rPr>
          <w:t>/</w:t>
        </w:r>
      </w:hyperlink>
    </w:p>
    <w:p w:rsidR="00E232F3" w:rsidRPr="00BD66FE" w:rsidRDefault="00E9585D" w:rsidP="009D2EAD">
      <w:pPr>
        <w:numPr>
          <w:ilvl w:val="0"/>
          <w:numId w:val="31"/>
        </w:numPr>
        <w:tabs>
          <w:tab w:val="left" w:pos="2443"/>
        </w:tabs>
        <w:rPr>
          <w:rFonts w:ascii="Century Gothic" w:eastAsiaTheme="majorEastAsia" w:hAnsi="Century Gothic" w:cstheme="majorBidi"/>
          <w:bCs/>
        </w:rPr>
      </w:pPr>
      <w:r w:rsidRPr="00BD66FE">
        <w:rPr>
          <w:rFonts w:ascii="Century Gothic" w:eastAsiaTheme="majorEastAsia" w:hAnsi="Century Gothic" w:cstheme="majorBidi"/>
          <w:bCs/>
        </w:rPr>
        <w:t xml:space="preserve">Site officiel de l’administration française / Service public : </w:t>
      </w:r>
      <w:hyperlink r:id="rId18" w:history="1">
        <w:r w:rsidR="009D2EAD" w:rsidRPr="00BD66FE">
          <w:rPr>
            <w:rStyle w:val="Lienhypertexte"/>
            <w:rFonts w:ascii="Century Gothic" w:eastAsiaTheme="majorEastAsia" w:hAnsi="Century Gothic" w:cstheme="majorBidi"/>
            <w:bCs/>
          </w:rPr>
          <w:t>https://www.service-public.fr/</w:t>
        </w:r>
      </w:hyperlink>
    </w:p>
    <w:sectPr w:rsidR="00E232F3" w:rsidRPr="00BD66FE" w:rsidSect="009B668B">
      <w:footerReference w:type="default" r:id="rId19"/>
      <w:pgSz w:w="11906" w:h="16838"/>
      <w:pgMar w:top="567" w:right="707" w:bottom="567" w:left="85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5F" w:rsidRDefault="00577F5F" w:rsidP="006209DA">
      <w:pPr>
        <w:spacing w:after="0" w:line="240" w:lineRule="auto"/>
      </w:pPr>
      <w:r>
        <w:separator/>
      </w:r>
    </w:p>
  </w:endnote>
  <w:endnote w:type="continuationSeparator" w:id="0">
    <w:p w:rsidR="00577F5F" w:rsidRDefault="00577F5F" w:rsidP="0062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DA" w:rsidRPr="006209DA" w:rsidRDefault="006209DA">
    <w:pPr>
      <w:pStyle w:val="Pieddepage"/>
      <w:pBdr>
        <w:top w:val="thinThickSmallGap" w:sz="24" w:space="1" w:color="622423" w:themeColor="accent2" w:themeShade="7F"/>
      </w:pBdr>
      <w:rPr>
        <w:rFonts w:ascii="Century Gothic" w:eastAsiaTheme="majorEastAsia" w:hAnsi="Century Gothic" w:cstheme="majorBidi"/>
        <w:sz w:val="18"/>
        <w:szCs w:val="18"/>
      </w:rPr>
    </w:pPr>
    <w:r w:rsidRPr="006209DA">
      <w:rPr>
        <w:rFonts w:ascii="Century Gothic" w:eastAsiaTheme="majorEastAsia" w:hAnsi="Century Gothic" w:cstheme="majorBidi"/>
        <w:sz w:val="18"/>
        <w:szCs w:val="18"/>
      </w:rPr>
      <w:t>Formation de base J3</w:t>
    </w:r>
    <w:r w:rsidRPr="006209DA">
      <w:rPr>
        <w:rFonts w:ascii="Century Gothic" w:eastAsiaTheme="majorEastAsia" w:hAnsi="Century Gothic" w:cstheme="majorBidi"/>
        <w:sz w:val="18"/>
        <w:szCs w:val="18"/>
      </w:rPr>
      <w:ptab w:relativeTo="margin" w:alignment="right" w:leader="none"/>
    </w:r>
    <w:r w:rsidRPr="006209DA">
      <w:rPr>
        <w:rFonts w:ascii="Century Gothic" w:eastAsiaTheme="majorEastAsia" w:hAnsi="Century Gothic" w:cstheme="majorBidi"/>
        <w:sz w:val="18"/>
        <w:szCs w:val="18"/>
      </w:rPr>
      <w:t xml:space="preserve">Page </w:t>
    </w:r>
    <w:r w:rsidRPr="006209DA">
      <w:rPr>
        <w:rFonts w:ascii="Century Gothic" w:eastAsiaTheme="minorEastAsia" w:hAnsi="Century Gothic"/>
        <w:sz w:val="18"/>
        <w:szCs w:val="18"/>
      </w:rPr>
      <w:fldChar w:fldCharType="begin"/>
    </w:r>
    <w:r w:rsidRPr="006209DA">
      <w:rPr>
        <w:rFonts w:ascii="Century Gothic" w:hAnsi="Century Gothic"/>
        <w:sz w:val="18"/>
        <w:szCs w:val="18"/>
      </w:rPr>
      <w:instrText>PAGE   \* MERGEFORMAT</w:instrText>
    </w:r>
    <w:r w:rsidRPr="006209DA">
      <w:rPr>
        <w:rFonts w:ascii="Century Gothic" w:eastAsiaTheme="minorEastAsia" w:hAnsi="Century Gothic"/>
        <w:sz w:val="18"/>
        <w:szCs w:val="18"/>
      </w:rPr>
      <w:fldChar w:fldCharType="separate"/>
    </w:r>
    <w:r w:rsidR="00DA6CC6" w:rsidRPr="00DA6CC6">
      <w:rPr>
        <w:rFonts w:ascii="Century Gothic" w:eastAsiaTheme="majorEastAsia" w:hAnsi="Century Gothic" w:cstheme="majorBidi"/>
        <w:noProof/>
        <w:sz w:val="18"/>
        <w:szCs w:val="18"/>
      </w:rPr>
      <w:t>1</w:t>
    </w:r>
    <w:r w:rsidRPr="006209DA">
      <w:rPr>
        <w:rFonts w:ascii="Century Gothic" w:eastAsiaTheme="majorEastAsia" w:hAnsi="Century Gothic" w:cstheme="majorBidi"/>
        <w:sz w:val="18"/>
        <w:szCs w:val="18"/>
      </w:rPr>
      <w:fldChar w:fldCharType="end"/>
    </w:r>
  </w:p>
  <w:p w:rsidR="006209DA" w:rsidRDefault="006209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5F" w:rsidRDefault="00577F5F" w:rsidP="006209DA">
      <w:pPr>
        <w:spacing w:after="0" w:line="240" w:lineRule="auto"/>
      </w:pPr>
      <w:r>
        <w:separator/>
      </w:r>
    </w:p>
  </w:footnote>
  <w:footnote w:type="continuationSeparator" w:id="0">
    <w:p w:rsidR="00577F5F" w:rsidRDefault="00577F5F" w:rsidP="0062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3A"/>
    <w:multiLevelType w:val="hybridMultilevel"/>
    <w:tmpl w:val="3612D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0770E"/>
    <w:multiLevelType w:val="hybridMultilevel"/>
    <w:tmpl w:val="63E27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55E8F"/>
    <w:multiLevelType w:val="hybridMultilevel"/>
    <w:tmpl w:val="9E4EC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007C25"/>
    <w:multiLevelType w:val="hybridMultilevel"/>
    <w:tmpl w:val="B0846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02CD3"/>
    <w:multiLevelType w:val="hybridMultilevel"/>
    <w:tmpl w:val="A7560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AC6713"/>
    <w:multiLevelType w:val="hybridMultilevel"/>
    <w:tmpl w:val="0890F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217AF"/>
    <w:multiLevelType w:val="hybridMultilevel"/>
    <w:tmpl w:val="8C1A47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70364E"/>
    <w:multiLevelType w:val="hybridMultilevel"/>
    <w:tmpl w:val="32C88E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CD0C34"/>
    <w:multiLevelType w:val="hybridMultilevel"/>
    <w:tmpl w:val="93E8B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9B5FA6"/>
    <w:multiLevelType w:val="hybridMultilevel"/>
    <w:tmpl w:val="379475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F70188"/>
    <w:multiLevelType w:val="hybridMultilevel"/>
    <w:tmpl w:val="CB2E4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8A739F"/>
    <w:multiLevelType w:val="hybridMultilevel"/>
    <w:tmpl w:val="E9E6A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D9398E"/>
    <w:multiLevelType w:val="hybridMultilevel"/>
    <w:tmpl w:val="83DADC96"/>
    <w:lvl w:ilvl="0" w:tplc="04A8F75A">
      <w:start w:val="1"/>
      <w:numFmt w:val="bullet"/>
      <w:lvlText w:val=""/>
      <w:lvlJc w:val="left"/>
      <w:pPr>
        <w:tabs>
          <w:tab w:val="num" w:pos="720"/>
        </w:tabs>
        <w:ind w:left="720" w:hanging="360"/>
      </w:pPr>
      <w:rPr>
        <w:rFonts w:ascii="Wingdings 2" w:hAnsi="Wingdings 2" w:hint="default"/>
      </w:rPr>
    </w:lvl>
    <w:lvl w:ilvl="1" w:tplc="BAEC8F2C" w:tentative="1">
      <w:start w:val="1"/>
      <w:numFmt w:val="bullet"/>
      <w:lvlText w:val=""/>
      <w:lvlJc w:val="left"/>
      <w:pPr>
        <w:tabs>
          <w:tab w:val="num" w:pos="1440"/>
        </w:tabs>
        <w:ind w:left="1440" w:hanging="360"/>
      </w:pPr>
      <w:rPr>
        <w:rFonts w:ascii="Wingdings 2" w:hAnsi="Wingdings 2" w:hint="default"/>
      </w:rPr>
    </w:lvl>
    <w:lvl w:ilvl="2" w:tplc="2EFE130E" w:tentative="1">
      <w:start w:val="1"/>
      <w:numFmt w:val="bullet"/>
      <w:lvlText w:val=""/>
      <w:lvlJc w:val="left"/>
      <w:pPr>
        <w:tabs>
          <w:tab w:val="num" w:pos="2160"/>
        </w:tabs>
        <w:ind w:left="2160" w:hanging="360"/>
      </w:pPr>
      <w:rPr>
        <w:rFonts w:ascii="Wingdings 2" w:hAnsi="Wingdings 2" w:hint="default"/>
      </w:rPr>
    </w:lvl>
    <w:lvl w:ilvl="3" w:tplc="43A6CCF4" w:tentative="1">
      <w:start w:val="1"/>
      <w:numFmt w:val="bullet"/>
      <w:lvlText w:val=""/>
      <w:lvlJc w:val="left"/>
      <w:pPr>
        <w:tabs>
          <w:tab w:val="num" w:pos="2880"/>
        </w:tabs>
        <w:ind w:left="2880" w:hanging="360"/>
      </w:pPr>
      <w:rPr>
        <w:rFonts w:ascii="Wingdings 2" w:hAnsi="Wingdings 2" w:hint="default"/>
      </w:rPr>
    </w:lvl>
    <w:lvl w:ilvl="4" w:tplc="650AB422" w:tentative="1">
      <w:start w:val="1"/>
      <w:numFmt w:val="bullet"/>
      <w:lvlText w:val=""/>
      <w:lvlJc w:val="left"/>
      <w:pPr>
        <w:tabs>
          <w:tab w:val="num" w:pos="3600"/>
        </w:tabs>
        <w:ind w:left="3600" w:hanging="360"/>
      </w:pPr>
      <w:rPr>
        <w:rFonts w:ascii="Wingdings 2" w:hAnsi="Wingdings 2" w:hint="default"/>
      </w:rPr>
    </w:lvl>
    <w:lvl w:ilvl="5" w:tplc="2CF4E314" w:tentative="1">
      <w:start w:val="1"/>
      <w:numFmt w:val="bullet"/>
      <w:lvlText w:val=""/>
      <w:lvlJc w:val="left"/>
      <w:pPr>
        <w:tabs>
          <w:tab w:val="num" w:pos="4320"/>
        </w:tabs>
        <w:ind w:left="4320" w:hanging="360"/>
      </w:pPr>
      <w:rPr>
        <w:rFonts w:ascii="Wingdings 2" w:hAnsi="Wingdings 2" w:hint="default"/>
      </w:rPr>
    </w:lvl>
    <w:lvl w:ilvl="6" w:tplc="F1B20230" w:tentative="1">
      <w:start w:val="1"/>
      <w:numFmt w:val="bullet"/>
      <w:lvlText w:val=""/>
      <w:lvlJc w:val="left"/>
      <w:pPr>
        <w:tabs>
          <w:tab w:val="num" w:pos="5040"/>
        </w:tabs>
        <w:ind w:left="5040" w:hanging="360"/>
      </w:pPr>
      <w:rPr>
        <w:rFonts w:ascii="Wingdings 2" w:hAnsi="Wingdings 2" w:hint="default"/>
      </w:rPr>
    </w:lvl>
    <w:lvl w:ilvl="7" w:tplc="31C4BA0E" w:tentative="1">
      <w:start w:val="1"/>
      <w:numFmt w:val="bullet"/>
      <w:lvlText w:val=""/>
      <w:lvlJc w:val="left"/>
      <w:pPr>
        <w:tabs>
          <w:tab w:val="num" w:pos="5760"/>
        </w:tabs>
        <w:ind w:left="5760" w:hanging="360"/>
      </w:pPr>
      <w:rPr>
        <w:rFonts w:ascii="Wingdings 2" w:hAnsi="Wingdings 2" w:hint="default"/>
      </w:rPr>
    </w:lvl>
    <w:lvl w:ilvl="8" w:tplc="1A768624" w:tentative="1">
      <w:start w:val="1"/>
      <w:numFmt w:val="bullet"/>
      <w:lvlText w:val=""/>
      <w:lvlJc w:val="left"/>
      <w:pPr>
        <w:tabs>
          <w:tab w:val="num" w:pos="6480"/>
        </w:tabs>
        <w:ind w:left="6480" w:hanging="360"/>
      </w:pPr>
      <w:rPr>
        <w:rFonts w:ascii="Wingdings 2" w:hAnsi="Wingdings 2" w:hint="default"/>
      </w:rPr>
    </w:lvl>
  </w:abstractNum>
  <w:abstractNum w:abstractNumId="13">
    <w:nsid w:val="297C417C"/>
    <w:multiLevelType w:val="hybridMultilevel"/>
    <w:tmpl w:val="D5628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F57817"/>
    <w:multiLevelType w:val="hybridMultilevel"/>
    <w:tmpl w:val="9BA8E3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B36DBA"/>
    <w:multiLevelType w:val="hybridMultilevel"/>
    <w:tmpl w:val="8BB878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87238A"/>
    <w:multiLevelType w:val="hybridMultilevel"/>
    <w:tmpl w:val="2AAA4608"/>
    <w:lvl w:ilvl="0" w:tplc="04A8F7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14513B"/>
    <w:multiLevelType w:val="hybridMultilevel"/>
    <w:tmpl w:val="08E8E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146C6B"/>
    <w:multiLevelType w:val="hybridMultilevel"/>
    <w:tmpl w:val="49C22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8B4690"/>
    <w:multiLevelType w:val="hybridMultilevel"/>
    <w:tmpl w:val="A49C6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D9011F"/>
    <w:multiLevelType w:val="hybridMultilevel"/>
    <w:tmpl w:val="56EAB6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C20547"/>
    <w:multiLevelType w:val="hybridMultilevel"/>
    <w:tmpl w:val="6F78E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2F5326"/>
    <w:multiLevelType w:val="hybridMultilevel"/>
    <w:tmpl w:val="459CE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5C0E09"/>
    <w:multiLevelType w:val="hybridMultilevel"/>
    <w:tmpl w:val="25B63432"/>
    <w:lvl w:ilvl="0" w:tplc="E266F194">
      <w:start w:val="1"/>
      <w:numFmt w:val="bullet"/>
      <w:lvlText w:val=""/>
      <w:lvlJc w:val="left"/>
      <w:pPr>
        <w:tabs>
          <w:tab w:val="num" w:pos="720"/>
        </w:tabs>
        <w:ind w:left="720" w:hanging="360"/>
      </w:pPr>
      <w:rPr>
        <w:rFonts w:ascii="Wingdings 2" w:hAnsi="Wingdings 2" w:hint="default"/>
      </w:rPr>
    </w:lvl>
    <w:lvl w:ilvl="1" w:tplc="6FC413F0" w:tentative="1">
      <w:start w:val="1"/>
      <w:numFmt w:val="bullet"/>
      <w:lvlText w:val=""/>
      <w:lvlJc w:val="left"/>
      <w:pPr>
        <w:tabs>
          <w:tab w:val="num" w:pos="1440"/>
        </w:tabs>
        <w:ind w:left="1440" w:hanging="360"/>
      </w:pPr>
      <w:rPr>
        <w:rFonts w:ascii="Wingdings 2" w:hAnsi="Wingdings 2" w:hint="default"/>
      </w:rPr>
    </w:lvl>
    <w:lvl w:ilvl="2" w:tplc="50DEB630" w:tentative="1">
      <w:start w:val="1"/>
      <w:numFmt w:val="bullet"/>
      <w:lvlText w:val=""/>
      <w:lvlJc w:val="left"/>
      <w:pPr>
        <w:tabs>
          <w:tab w:val="num" w:pos="2160"/>
        </w:tabs>
        <w:ind w:left="2160" w:hanging="360"/>
      </w:pPr>
      <w:rPr>
        <w:rFonts w:ascii="Wingdings 2" w:hAnsi="Wingdings 2" w:hint="default"/>
      </w:rPr>
    </w:lvl>
    <w:lvl w:ilvl="3" w:tplc="CA0A7A88" w:tentative="1">
      <w:start w:val="1"/>
      <w:numFmt w:val="bullet"/>
      <w:lvlText w:val=""/>
      <w:lvlJc w:val="left"/>
      <w:pPr>
        <w:tabs>
          <w:tab w:val="num" w:pos="2880"/>
        </w:tabs>
        <w:ind w:left="2880" w:hanging="360"/>
      </w:pPr>
      <w:rPr>
        <w:rFonts w:ascii="Wingdings 2" w:hAnsi="Wingdings 2" w:hint="default"/>
      </w:rPr>
    </w:lvl>
    <w:lvl w:ilvl="4" w:tplc="48822908" w:tentative="1">
      <w:start w:val="1"/>
      <w:numFmt w:val="bullet"/>
      <w:lvlText w:val=""/>
      <w:lvlJc w:val="left"/>
      <w:pPr>
        <w:tabs>
          <w:tab w:val="num" w:pos="3600"/>
        </w:tabs>
        <w:ind w:left="3600" w:hanging="360"/>
      </w:pPr>
      <w:rPr>
        <w:rFonts w:ascii="Wingdings 2" w:hAnsi="Wingdings 2" w:hint="default"/>
      </w:rPr>
    </w:lvl>
    <w:lvl w:ilvl="5" w:tplc="8E96846A" w:tentative="1">
      <w:start w:val="1"/>
      <w:numFmt w:val="bullet"/>
      <w:lvlText w:val=""/>
      <w:lvlJc w:val="left"/>
      <w:pPr>
        <w:tabs>
          <w:tab w:val="num" w:pos="4320"/>
        </w:tabs>
        <w:ind w:left="4320" w:hanging="360"/>
      </w:pPr>
      <w:rPr>
        <w:rFonts w:ascii="Wingdings 2" w:hAnsi="Wingdings 2" w:hint="default"/>
      </w:rPr>
    </w:lvl>
    <w:lvl w:ilvl="6" w:tplc="5AD89744" w:tentative="1">
      <w:start w:val="1"/>
      <w:numFmt w:val="bullet"/>
      <w:lvlText w:val=""/>
      <w:lvlJc w:val="left"/>
      <w:pPr>
        <w:tabs>
          <w:tab w:val="num" w:pos="5040"/>
        </w:tabs>
        <w:ind w:left="5040" w:hanging="360"/>
      </w:pPr>
      <w:rPr>
        <w:rFonts w:ascii="Wingdings 2" w:hAnsi="Wingdings 2" w:hint="default"/>
      </w:rPr>
    </w:lvl>
    <w:lvl w:ilvl="7" w:tplc="A5F2CF16" w:tentative="1">
      <w:start w:val="1"/>
      <w:numFmt w:val="bullet"/>
      <w:lvlText w:val=""/>
      <w:lvlJc w:val="left"/>
      <w:pPr>
        <w:tabs>
          <w:tab w:val="num" w:pos="5760"/>
        </w:tabs>
        <w:ind w:left="5760" w:hanging="360"/>
      </w:pPr>
      <w:rPr>
        <w:rFonts w:ascii="Wingdings 2" w:hAnsi="Wingdings 2" w:hint="default"/>
      </w:rPr>
    </w:lvl>
    <w:lvl w:ilvl="8" w:tplc="FC56042E" w:tentative="1">
      <w:start w:val="1"/>
      <w:numFmt w:val="bullet"/>
      <w:lvlText w:val=""/>
      <w:lvlJc w:val="left"/>
      <w:pPr>
        <w:tabs>
          <w:tab w:val="num" w:pos="6480"/>
        </w:tabs>
        <w:ind w:left="6480" w:hanging="360"/>
      </w:pPr>
      <w:rPr>
        <w:rFonts w:ascii="Wingdings 2" w:hAnsi="Wingdings 2" w:hint="default"/>
      </w:rPr>
    </w:lvl>
  </w:abstractNum>
  <w:abstractNum w:abstractNumId="24">
    <w:nsid w:val="5CD05F22"/>
    <w:multiLevelType w:val="hybridMultilevel"/>
    <w:tmpl w:val="E46E1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927BD5"/>
    <w:multiLevelType w:val="hybridMultilevel"/>
    <w:tmpl w:val="D646E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EB182C"/>
    <w:multiLevelType w:val="hybridMultilevel"/>
    <w:tmpl w:val="2A02D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252523"/>
    <w:multiLevelType w:val="hybridMultilevel"/>
    <w:tmpl w:val="DC646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082455"/>
    <w:multiLevelType w:val="hybridMultilevel"/>
    <w:tmpl w:val="36360592"/>
    <w:lvl w:ilvl="0" w:tplc="FFFCE9F8">
      <w:start w:val="1"/>
      <w:numFmt w:val="bullet"/>
      <w:lvlText w:val=""/>
      <w:lvlJc w:val="left"/>
      <w:pPr>
        <w:tabs>
          <w:tab w:val="num" w:pos="720"/>
        </w:tabs>
        <w:ind w:left="720" w:hanging="360"/>
      </w:pPr>
      <w:rPr>
        <w:rFonts w:ascii="Wingdings 2" w:hAnsi="Wingdings 2" w:hint="default"/>
      </w:rPr>
    </w:lvl>
    <w:lvl w:ilvl="1" w:tplc="52BC6872" w:tentative="1">
      <w:start w:val="1"/>
      <w:numFmt w:val="bullet"/>
      <w:lvlText w:val=""/>
      <w:lvlJc w:val="left"/>
      <w:pPr>
        <w:tabs>
          <w:tab w:val="num" w:pos="1440"/>
        </w:tabs>
        <w:ind w:left="1440" w:hanging="360"/>
      </w:pPr>
      <w:rPr>
        <w:rFonts w:ascii="Wingdings 2" w:hAnsi="Wingdings 2" w:hint="default"/>
      </w:rPr>
    </w:lvl>
    <w:lvl w:ilvl="2" w:tplc="60E80A18" w:tentative="1">
      <w:start w:val="1"/>
      <w:numFmt w:val="bullet"/>
      <w:lvlText w:val=""/>
      <w:lvlJc w:val="left"/>
      <w:pPr>
        <w:tabs>
          <w:tab w:val="num" w:pos="2160"/>
        </w:tabs>
        <w:ind w:left="2160" w:hanging="360"/>
      </w:pPr>
      <w:rPr>
        <w:rFonts w:ascii="Wingdings 2" w:hAnsi="Wingdings 2" w:hint="default"/>
      </w:rPr>
    </w:lvl>
    <w:lvl w:ilvl="3" w:tplc="808AB910" w:tentative="1">
      <w:start w:val="1"/>
      <w:numFmt w:val="bullet"/>
      <w:lvlText w:val=""/>
      <w:lvlJc w:val="left"/>
      <w:pPr>
        <w:tabs>
          <w:tab w:val="num" w:pos="2880"/>
        </w:tabs>
        <w:ind w:left="2880" w:hanging="360"/>
      </w:pPr>
      <w:rPr>
        <w:rFonts w:ascii="Wingdings 2" w:hAnsi="Wingdings 2" w:hint="default"/>
      </w:rPr>
    </w:lvl>
    <w:lvl w:ilvl="4" w:tplc="275EC8A2" w:tentative="1">
      <w:start w:val="1"/>
      <w:numFmt w:val="bullet"/>
      <w:lvlText w:val=""/>
      <w:lvlJc w:val="left"/>
      <w:pPr>
        <w:tabs>
          <w:tab w:val="num" w:pos="3600"/>
        </w:tabs>
        <w:ind w:left="3600" w:hanging="360"/>
      </w:pPr>
      <w:rPr>
        <w:rFonts w:ascii="Wingdings 2" w:hAnsi="Wingdings 2" w:hint="default"/>
      </w:rPr>
    </w:lvl>
    <w:lvl w:ilvl="5" w:tplc="61C8960C" w:tentative="1">
      <w:start w:val="1"/>
      <w:numFmt w:val="bullet"/>
      <w:lvlText w:val=""/>
      <w:lvlJc w:val="left"/>
      <w:pPr>
        <w:tabs>
          <w:tab w:val="num" w:pos="4320"/>
        </w:tabs>
        <w:ind w:left="4320" w:hanging="360"/>
      </w:pPr>
      <w:rPr>
        <w:rFonts w:ascii="Wingdings 2" w:hAnsi="Wingdings 2" w:hint="default"/>
      </w:rPr>
    </w:lvl>
    <w:lvl w:ilvl="6" w:tplc="B5285E54" w:tentative="1">
      <w:start w:val="1"/>
      <w:numFmt w:val="bullet"/>
      <w:lvlText w:val=""/>
      <w:lvlJc w:val="left"/>
      <w:pPr>
        <w:tabs>
          <w:tab w:val="num" w:pos="5040"/>
        </w:tabs>
        <w:ind w:left="5040" w:hanging="360"/>
      </w:pPr>
      <w:rPr>
        <w:rFonts w:ascii="Wingdings 2" w:hAnsi="Wingdings 2" w:hint="default"/>
      </w:rPr>
    </w:lvl>
    <w:lvl w:ilvl="7" w:tplc="2F8C780C" w:tentative="1">
      <w:start w:val="1"/>
      <w:numFmt w:val="bullet"/>
      <w:lvlText w:val=""/>
      <w:lvlJc w:val="left"/>
      <w:pPr>
        <w:tabs>
          <w:tab w:val="num" w:pos="5760"/>
        </w:tabs>
        <w:ind w:left="5760" w:hanging="360"/>
      </w:pPr>
      <w:rPr>
        <w:rFonts w:ascii="Wingdings 2" w:hAnsi="Wingdings 2" w:hint="default"/>
      </w:rPr>
    </w:lvl>
    <w:lvl w:ilvl="8" w:tplc="C302DF4C" w:tentative="1">
      <w:start w:val="1"/>
      <w:numFmt w:val="bullet"/>
      <w:lvlText w:val=""/>
      <w:lvlJc w:val="left"/>
      <w:pPr>
        <w:tabs>
          <w:tab w:val="num" w:pos="6480"/>
        </w:tabs>
        <w:ind w:left="6480" w:hanging="360"/>
      </w:pPr>
      <w:rPr>
        <w:rFonts w:ascii="Wingdings 2" w:hAnsi="Wingdings 2" w:hint="default"/>
      </w:rPr>
    </w:lvl>
  </w:abstractNum>
  <w:abstractNum w:abstractNumId="29">
    <w:nsid w:val="65757E8D"/>
    <w:multiLevelType w:val="hybridMultilevel"/>
    <w:tmpl w:val="56346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493211"/>
    <w:multiLevelType w:val="hybridMultilevel"/>
    <w:tmpl w:val="C10CA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3C4776"/>
    <w:multiLevelType w:val="hybridMultilevel"/>
    <w:tmpl w:val="9E2ED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1037A6"/>
    <w:multiLevelType w:val="hybridMultilevel"/>
    <w:tmpl w:val="2BAEFB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2"/>
  </w:num>
  <w:num w:numId="4">
    <w:abstractNumId w:val="1"/>
  </w:num>
  <w:num w:numId="5">
    <w:abstractNumId w:val="19"/>
  </w:num>
  <w:num w:numId="6">
    <w:abstractNumId w:val="3"/>
  </w:num>
  <w:num w:numId="7">
    <w:abstractNumId w:val="29"/>
  </w:num>
  <w:num w:numId="8">
    <w:abstractNumId w:val="31"/>
  </w:num>
  <w:num w:numId="9">
    <w:abstractNumId w:val="18"/>
  </w:num>
  <w:num w:numId="10">
    <w:abstractNumId w:val="20"/>
  </w:num>
  <w:num w:numId="11">
    <w:abstractNumId w:val="30"/>
  </w:num>
  <w:num w:numId="12">
    <w:abstractNumId w:val="17"/>
  </w:num>
  <w:num w:numId="13">
    <w:abstractNumId w:val="14"/>
  </w:num>
  <w:num w:numId="14">
    <w:abstractNumId w:val="5"/>
  </w:num>
  <w:num w:numId="15">
    <w:abstractNumId w:val="27"/>
  </w:num>
  <w:num w:numId="16">
    <w:abstractNumId w:val="11"/>
  </w:num>
  <w:num w:numId="17">
    <w:abstractNumId w:val="26"/>
  </w:num>
  <w:num w:numId="18">
    <w:abstractNumId w:val="8"/>
  </w:num>
  <w:num w:numId="19">
    <w:abstractNumId w:val="4"/>
  </w:num>
  <w:num w:numId="20">
    <w:abstractNumId w:val="21"/>
  </w:num>
  <w:num w:numId="21">
    <w:abstractNumId w:val="10"/>
  </w:num>
  <w:num w:numId="22">
    <w:abstractNumId w:val="7"/>
  </w:num>
  <w:num w:numId="23">
    <w:abstractNumId w:val="25"/>
  </w:num>
  <w:num w:numId="24">
    <w:abstractNumId w:val="24"/>
  </w:num>
  <w:num w:numId="25">
    <w:abstractNumId w:val="9"/>
  </w:num>
  <w:num w:numId="26">
    <w:abstractNumId w:val="13"/>
  </w:num>
  <w:num w:numId="27">
    <w:abstractNumId w:val="2"/>
  </w:num>
  <w:num w:numId="28">
    <w:abstractNumId w:val="6"/>
  </w:num>
  <w:num w:numId="29">
    <w:abstractNumId w:val="22"/>
  </w:num>
  <w:num w:numId="30">
    <w:abstractNumId w:val="12"/>
  </w:num>
  <w:num w:numId="31">
    <w:abstractNumId w:val="28"/>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5C"/>
    <w:rsid w:val="000F0807"/>
    <w:rsid w:val="000F35DD"/>
    <w:rsid w:val="000F4B36"/>
    <w:rsid w:val="00102399"/>
    <w:rsid w:val="001160D4"/>
    <w:rsid w:val="00125DA1"/>
    <w:rsid w:val="00144CB4"/>
    <w:rsid w:val="001655BD"/>
    <w:rsid w:val="001A1403"/>
    <w:rsid w:val="001C2EA9"/>
    <w:rsid w:val="001E7934"/>
    <w:rsid w:val="00201647"/>
    <w:rsid w:val="002F17EB"/>
    <w:rsid w:val="003303CB"/>
    <w:rsid w:val="003540F2"/>
    <w:rsid w:val="00383FAB"/>
    <w:rsid w:val="003A4231"/>
    <w:rsid w:val="00425B79"/>
    <w:rsid w:val="00445517"/>
    <w:rsid w:val="00466C62"/>
    <w:rsid w:val="00481B38"/>
    <w:rsid w:val="004B33B8"/>
    <w:rsid w:val="00544BA1"/>
    <w:rsid w:val="00577F5F"/>
    <w:rsid w:val="005B48CD"/>
    <w:rsid w:val="005B7EC4"/>
    <w:rsid w:val="005E0F48"/>
    <w:rsid w:val="00606E6D"/>
    <w:rsid w:val="006209DA"/>
    <w:rsid w:val="00631742"/>
    <w:rsid w:val="0064114B"/>
    <w:rsid w:val="00645EA9"/>
    <w:rsid w:val="006C7291"/>
    <w:rsid w:val="00707C6F"/>
    <w:rsid w:val="0071079B"/>
    <w:rsid w:val="0074675C"/>
    <w:rsid w:val="00787DC5"/>
    <w:rsid w:val="007F6D0D"/>
    <w:rsid w:val="00800564"/>
    <w:rsid w:val="00852E5B"/>
    <w:rsid w:val="008626FB"/>
    <w:rsid w:val="008E4120"/>
    <w:rsid w:val="009373B6"/>
    <w:rsid w:val="0094678A"/>
    <w:rsid w:val="00946820"/>
    <w:rsid w:val="009571D7"/>
    <w:rsid w:val="00991E64"/>
    <w:rsid w:val="009B668B"/>
    <w:rsid w:val="009D2EAD"/>
    <w:rsid w:val="009F66FB"/>
    <w:rsid w:val="00A216EC"/>
    <w:rsid w:val="00A4776F"/>
    <w:rsid w:val="00A632C4"/>
    <w:rsid w:val="00AB4D40"/>
    <w:rsid w:val="00B863E7"/>
    <w:rsid w:val="00BD66FE"/>
    <w:rsid w:val="00BF4536"/>
    <w:rsid w:val="00C15A72"/>
    <w:rsid w:val="00C9119D"/>
    <w:rsid w:val="00CC345A"/>
    <w:rsid w:val="00D21971"/>
    <w:rsid w:val="00D33F3D"/>
    <w:rsid w:val="00D40C70"/>
    <w:rsid w:val="00D40DEB"/>
    <w:rsid w:val="00D573A5"/>
    <w:rsid w:val="00DA6CC6"/>
    <w:rsid w:val="00DC1B56"/>
    <w:rsid w:val="00DF69D5"/>
    <w:rsid w:val="00E232F3"/>
    <w:rsid w:val="00E45227"/>
    <w:rsid w:val="00E751BB"/>
    <w:rsid w:val="00E9585D"/>
    <w:rsid w:val="00ED5B1E"/>
    <w:rsid w:val="00F26E23"/>
    <w:rsid w:val="00F65302"/>
    <w:rsid w:val="00F8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5C"/>
  </w:style>
  <w:style w:type="paragraph" w:styleId="Titre1">
    <w:name w:val="heading 1"/>
    <w:basedOn w:val="Normal"/>
    <w:next w:val="Normal"/>
    <w:link w:val="Titre1Car"/>
    <w:uiPriority w:val="1"/>
    <w:qFormat/>
    <w:rsid w:val="0074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75C"/>
    <w:pPr>
      <w:ind w:left="720"/>
      <w:contextualSpacing/>
    </w:pPr>
  </w:style>
  <w:style w:type="paragraph" w:styleId="Titre">
    <w:name w:val="Title"/>
    <w:basedOn w:val="Normal"/>
    <w:next w:val="Normal"/>
    <w:link w:val="TitreCar"/>
    <w:uiPriority w:val="10"/>
    <w:qFormat/>
    <w:rsid w:val="00746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675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675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209DA"/>
    <w:pPr>
      <w:tabs>
        <w:tab w:val="center" w:pos="4536"/>
        <w:tab w:val="right" w:pos="9072"/>
      </w:tabs>
      <w:spacing w:after="0" w:line="240" w:lineRule="auto"/>
    </w:pPr>
  </w:style>
  <w:style w:type="character" w:customStyle="1" w:styleId="En-tteCar">
    <w:name w:val="En-tête Car"/>
    <w:basedOn w:val="Policepardfaut"/>
    <w:link w:val="En-tte"/>
    <w:uiPriority w:val="99"/>
    <w:rsid w:val="006209DA"/>
  </w:style>
  <w:style w:type="paragraph" w:styleId="Pieddepage">
    <w:name w:val="footer"/>
    <w:basedOn w:val="Normal"/>
    <w:link w:val="PieddepageCar"/>
    <w:uiPriority w:val="99"/>
    <w:unhideWhenUsed/>
    <w:rsid w:val="00620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9DA"/>
  </w:style>
  <w:style w:type="paragraph" w:styleId="Textedebulles">
    <w:name w:val="Balloon Text"/>
    <w:basedOn w:val="Normal"/>
    <w:link w:val="TextedebullesCar"/>
    <w:uiPriority w:val="99"/>
    <w:semiHidden/>
    <w:unhideWhenUsed/>
    <w:rsid w:val="00620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9DA"/>
    <w:rPr>
      <w:rFonts w:ascii="Tahoma" w:hAnsi="Tahoma" w:cs="Tahoma"/>
      <w:sz w:val="16"/>
      <w:szCs w:val="16"/>
    </w:rPr>
  </w:style>
  <w:style w:type="character" w:styleId="Lienhypertexte">
    <w:name w:val="Hyperlink"/>
    <w:basedOn w:val="Policepardfaut"/>
    <w:uiPriority w:val="99"/>
    <w:unhideWhenUsed/>
    <w:rsid w:val="001E7934"/>
    <w:rPr>
      <w:color w:val="0000FF" w:themeColor="hyperlink"/>
      <w:u w:val="single"/>
    </w:rPr>
  </w:style>
  <w:style w:type="character" w:styleId="Lienhypertextesuivivisit">
    <w:name w:val="FollowedHyperlink"/>
    <w:basedOn w:val="Policepardfaut"/>
    <w:uiPriority w:val="99"/>
    <w:semiHidden/>
    <w:unhideWhenUsed/>
    <w:rsid w:val="001E7934"/>
    <w:rPr>
      <w:color w:val="800080" w:themeColor="followedHyperlink"/>
      <w:u w:val="single"/>
    </w:rPr>
  </w:style>
  <w:style w:type="paragraph" w:styleId="NormalWeb">
    <w:name w:val="Normal (Web)"/>
    <w:basedOn w:val="Normal"/>
    <w:uiPriority w:val="99"/>
    <w:unhideWhenUsed/>
    <w:rsid w:val="00DF69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5C"/>
  </w:style>
  <w:style w:type="paragraph" w:styleId="Titre1">
    <w:name w:val="heading 1"/>
    <w:basedOn w:val="Normal"/>
    <w:next w:val="Normal"/>
    <w:link w:val="Titre1Car"/>
    <w:uiPriority w:val="1"/>
    <w:qFormat/>
    <w:rsid w:val="0074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75C"/>
    <w:pPr>
      <w:ind w:left="720"/>
      <w:contextualSpacing/>
    </w:pPr>
  </w:style>
  <w:style w:type="paragraph" w:styleId="Titre">
    <w:name w:val="Title"/>
    <w:basedOn w:val="Normal"/>
    <w:next w:val="Normal"/>
    <w:link w:val="TitreCar"/>
    <w:uiPriority w:val="10"/>
    <w:qFormat/>
    <w:rsid w:val="00746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675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675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209DA"/>
    <w:pPr>
      <w:tabs>
        <w:tab w:val="center" w:pos="4536"/>
        <w:tab w:val="right" w:pos="9072"/>
      </w:tabs>
      <w:spacing w:after="0" w:line="240" w:lineRule="auto"/>
    </w:pPr>
  </w:style>
  <w:style w:type="character" w:customStyle="1" w:styleId="En-tteCar">
    <w:name w:val="En-tête Car"/>
    <w:basedOn w:val="Policepardfaut"/>
    <w:link w:val="En-tte"/>
    <w:uiPriority w:val="99"/>
    <w:rsid w:val="006209DA"/>
  </w:style>
  <w:style w:type="paragraph" w:styleId="Pieddepage">
    <w:name w:val="footer"/>
    <w:basedOn w:val="Normal"/>
    <w:link w:val="PieddepageCar"/>
    <w:uiPriority w:val="99"/>
    <w:unhideWhenUsed/>
    <w:rsid w:val="00620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9DA"/>
  </w:style>
  <w:style w:type="paragraph" w:styleId="Textedebulles">
    <w:name w:val="Balloon Text"/>
    <w:basedOn w:val="Normal"/>
    <w:link w:val="TextedebullesCar"/>
    <w:uiPriority w:val="99"/>
    <w:semiHidden/>
    <w:unhideWhenUsed/>
    <w:rsid w:val="00620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9DA"/>
    <w:rPr>
      <w:rFonts w:ascii="Tahoma" w:hAnsi="Tahoma" w:cs="Tahoma"/>
      <w:sz w:val="16"/>
      <w:szCs w:val="16"/>
    </w:rPr>
  </w:style>
  <w:style w:type="character" w:styleId="Lienhypertexte">
    <w:name w:val="Hyperlink"/>
    <w:basedOn w:val="Policepardfaut"/>
    <w:uiPriority w:val="99"/>
    <w:unhideWhenUsed/>
    <w:rsid w:val="001E7934"/>
    <w:rPr>
      <w:color w:val="0000FF" w:themeColor="hyperlink"/>
      <w:u w:val="single"/>
    </w:rPr>
  </w:style>
  <w:style w:type="character" w:styleId="Lienhypertextesuivivisit">
    <w:name w:val="FollowedHyperlink"/>
    <w:basedOn w:val="Policepardfaut"/>
    <w:uiPriority w:val="99"/>
    <w:semiHidden/>
    <w:unhideWhenUsed/>
    <w:rsid w:val="001E7934"/>
    <w:rPr>
      <w:color w:val="800080" w:themeColor="followedHyperlink"/>
      <w:u w:val="single"/>
    </w:rPr>
  </w:style>
  <w:style w:type="paragraph" w:styleId="NormalWeb">
    <w:name w:val="Normal (Web)"/>
    <w:basedOn w:val="Normal"/>
    <w:uiPriority w:val="99"/>
    <w:unhideWhenUsed/>
    <w:rsid w:val="00DF69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7805">
      <w:bodyDiv w:val="1"/>
      <w:marLeft w:val="0"/>
      <w:marRight w:val="0"/>
      <w:marTop w:val="0"/>
      <w:marBottom w:val="0"/>
      <w:divBdr>
        <w:top w:val="none" w:sz="0" w:space="0" w:color="auto"/>
        <w:left w:val="none" w:sz="0" w:space="0" w:color="auto"/>
        <w:bottom w:val="none" w:sz="0" w:space="0" w:color="auto"/>
        <w:right w:val="none" w:sz="0" w:space="0" w:color="auto"/>
      </w:divBdr>
      <w:divsChild>
        <w:div w:id="817385036">
          <w:marLeft w:val="432"/>
          <w:marRight w:val="0"/>
          <w:marTop w:val="91"/>
          <w:marBottom w:val="0"/>
          <w:divBdr>
            <w:top w:val="none" w:sz="0" w:space="0" w:color="auto"/>
            <w:left w:val="none" w:sz="0" w:space="0" w:color="auto"/>
            <w:bottom w:val="none" w:sz="0" w:space="0" w:color="auto"/>
            <w:right w:val="none" w:sz="0" w:space="0" w:color="auto"/>
          </w:divBdr>
        </w:div>
        <w:div w:id="1910115132">
          <w:marLeft w:val="432"/>
          <w:marRight w:val="0"/>
          <w:marTop w:val="91"/>
          <w:marBottom w:val="0"/>
          <w:divBdr>
            <w:top w:val="none" w:sz="0" w:space="0" w:color="auto"/>
            <w:left w:val="none" w:sz="0" w:space="0" w:color="auto"/>
            <w:bottom w:val="none" w:sz="0" w:space="0" w:color="auto"/>
            <w:right w:val="none" w:sz="0" w:space="0" w:color="auto"/>
          </w:divBdr>
        </w:div>
        <w:div w:id="501940497">
          <w:marLeft w:val="432"/>
          <w:marRight w:val="0"/>
          <w:marTop w:val="91"/>
          <w:marBottom w:val="0"/>
          <w:divBdr>
            <w:top w:val="none" w:sz="0" w:space="0" w:color="auto"/>
            <w:left w:val="none" w:sz="0" w:space="0" w:color="auto"/>
            <w:bottom w:val="none" w:sz="0" w:space="0" w:color="auto"/>
            <w:right w:val="none" w:sz="0" w:space="0" w:color="auto"/>
          </w:divBdr>
        </w:div>
        <w:div w:id="1829857561">
          <w:marLeft w:val="432"/>
          <w:marRight w:val="0"/>
          <w:marTop w:val="91"/>
          <w:marBottom w:val="0"/>
          <w:divBdr>
            <w:top w:val="none" w:sz="0" w:space="0" w:color="auto"/>
            <w:left w:val="none" w:sz="0" w:space="0" w:color="auto"/>
            <w:bottom w:val="none" w:sz="0" w:space="0" w:color="auto"/>
            <w:right w:val="none" w:sz="0" w:space="0" w:color="auto"/>
          </w:divBdr>
        </w:div>
        <w:div w:id="377516212">
          <w:marLeft w:val="432"/>
          <w:marRight w:val="0"/>
          <w:marTop w:val="91"/>
          <w:marBottom w:val="0"/>
          <w:divBdr>
            <w:top w:val="none" w:sz="0" w:space="0" w:color="auto"/>
            <w:left w:val="none" w:sz="0" w:space="0" w:color="auto"/>
            <w:bottom w:val="none" w:sz="0" w:space="0" w:color="auto"/>
            <w:right w:val="none" w:sz="0" w:space="0" w:color="auto"/>
          </w:divBdr>
        </w:div>
        <w:div w:id="1545555361">
          <w:marLeft w:val="432"/>
          <w:marRight w:val="0"/>
          <w:marTop w:val="91"/>
          <w:marBottom w:val="0"/>
          <w:divBdr>
            <w:top w:val="none" w:sz="0" w:space="0" w:color="auto"/>
            <w:left w:val="none" w:sz="0" w:space="0" w:color="auto"/>
            <w:bottom w:val="none" w:sz="0" w:space="0" w:color="auto"/>
            <w:right w:val="none" w:sz="0" w:space="0" w:color="auto"/>
          </w:divBdr>
        </w:div>
      </w:divsChild>
    </w:div>
    <w:div w:id="1565331691">
      <w:bodyDiv w:val="1"/>
      <w:marLeft w:val="0"/>
      <w:marRight w:val="0"/>
      <w:marTop w:val="0"/>
      <w:marBottom w:val="0"/>
      <w:divBdr>
        <w:top w:val="none" w:sz="0" w:space="0" w:color="auto"/>
        <w:left w:val="none" w:sz="0" w:space="0" w:color="auto"/>
        <w:bottom w:val="none" w:sz="0" w:space="0" w:color="auto"/>
        <w:right w:val="none" w:sz="0" w:space="0" w:color="auto"/>
      </w:divBdr>
    </w:div>
    <w:div w:id="1602565653">
      <w:bodyDiv w:val="1"/>
      <w:marLeft w:val="0"/>
      <w:marRight w:val="0"/>
      <w:marTop w:val="0"/>
      <w:marBottom w:val="0"/>
      <w:divBdr>
        <w:top w:val="none" w:sz="0" w:space="0" w:color="auto"/>
        <w:left w:val="none" w:sz="0" w:space="0" w:color="auto"/>
        <w:bottom w:val="none" w:sz="0" w:space="0" w:color="auto"/>
        <w:right w:val="none" w:sz="0" w:space="0" w:color="auto"/>
      </w:divBdr>
      <w:divsChild>
        <w:div w:id="986327649">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territorial.cnfpt.fr/xwiki/bin/view/vitrine/Les+fiches+connaissances+du+cadre+d'emplois+des+attach%C3%A9s+territoriaux+(concours+d'attach%C3%A9+territorial)" TargetMode="External"/><Relationship Id="rId18" Type="http://schemas.openxmlformats.org/officeDocument/2006/relationships/hyperlink" Target="https://www.service-public.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kiterritorial.cnfpt.fr/xwiki/bin/view/vitrine/Les+fiches+connaissances+du+cadre+d'emplois+des+attach%C3%A9s+territoriaux+(concours+d'attach%C3%A9+territorial)" TargetMode="External"/><Relationship Id="rId17" Type="http://schemas.openxmlformats.org/officeDocument/2006/relationships/hyperlink" Target="http://www.collectivites-locales.gouv.fr/" TargetMode="External"/><Relationship Id="rId2" Type="http://schemas.openxmlformats.org/officeDocument/2006/relationships/styles" Target="styles.xml"/><Relationship Id="rId16" Type="http://schemas.openxmlformats.org/officeDocument/2006/relationships/hyperlink" Target="http://www.collectivites-locales.gou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enreseau.abf.asso.fr/intercommunalite/" TargetMode="External"/><Relationship Id="rId5" Type="http://schemas.openxmlformats.org/officeDocument/2006/relationships/webSettings" Target="webSettings.xml"/><Relationship Id="rId15" Type="http://schemas.openxmlformats.org/officeDocument/2006/relationships/hyperlink" Target="http://www.lagazettedescommunes.com/" TargetMode="External"/><Relationship Id="rId10" Type="http://schemas.openxmlformats.org/officeDocument/2006/relationships/hyperlink" Target="http://www.vie-publiqu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e-publique.fr/" TargetMode="External"/><Relationship Id="rId14" Type="http://schemas.openxmlformats.org/officeDocument/2006/relationships/hyperlink" Target="http://www.lagazettedescommun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4689</Words>
  <Characters>25790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Robeley Virginie</dc:creator>
  <cp:lastModifiedBy>Schouvey Vincent</cp:lastModifiedBy>
  <cp:revision>2</cp:revision>
  <cp:lastPrinted>2018-10-25T15:07:00Z</cp:lastPrinted>
  <dcterms:created xsi:type="dcterms:W3CDTF">2018-11-29T14:14:00Z</dcterms:created>
  <dcterms:modified xsi:type="dcterms:W3CDTF">2018-11-29T14:14:00Z</dcterms:modified>
</cp:coreProperties>
</file>